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931E02">
      <w:pPr>
        <w:pStyle w:val="Titre1"/>
      </w:pPr>
      <w:bookmarkStart w:id="0" w:name="OLE_LINK1"/>
      <w:r w:rsidRPr="00931E02">
        <w:t>CONTEXTE</w:t>
      </w:r>
    </w:p>
    <w:p w14:paraId="2E5AC36E" w14:textId="695C4C16" w:rsidR="00877BF9" w:rsidRDefault="00152B9D" w:rsidP="00877BF9">
      <w:pPr>
        <w:spacing w:after="120"/>
        <w:jc w:val="both"/>
        <w:rPr>
          <w:rFonts w:ascii="Calibri Light" w:hAnsi="Calibri Light" w:cs="Calibri Light"/>
          <w:sz w:val="18"/>
          <w:szCs w:val="18"/>
        </w:rPr>
      </w:pPr>
      <w:r>
        <w:rPr>
          <w:rFonts w:ascii="Calibri Light" w:hAnsi="Calibri Light" w:cs="Calibri Light"/>
          <w:sz w:val="18"/>
          <w:szCs w:val="18"/>
        </w:rPr>
        <w:t xml:space="preserve">Lors d’une catastrophe naturelle, sociétale ou technique ou lors d’une situation d’urgence, la communication et l’information deviennent les éléments-clé décisifs pour continuer à assurer les conditions de base pour la population. </w:t>
      </w:r>
      <w:r w:rsidR="009958A2">
        <w:rPr>
          <w:rFonts w:ascii="Calibri Light" w:hAnsi="Calibri Light" w:cs="Calibri Light"/>
          <w:sz w:val="18"/>
          <w:szCs w:val="18"/>
        </w:rPr>
        <w:t xml:space="preserve">En cas de pénurie d’énergie ou de blackout, </w:t>
      </w:r>
      <w:r w:rsidR="009958A2" w:rsidRPr="00AA69C6">
        <w:rPr>
          <w:rFonts w:ascii="Calibri Light" w:hAnsi="Calibri Light" w:cs="Calibri Light"/>
          <w:b/>
          <w:bCs/>
          <w:color w:val="A01A1A"/>
          <w:sz w:val="18"/>
          <w:szCs w:val="18"/>
        </w:rPr>
        <w:t>les points de rencontre d’urgence (PRU)</w:t>
      </w:r>
      <w:r w:rsidR="009958A2">
        <w:rPr>
          <w:rFonts w:ascii="Calibri Light" w:hAnsi="Calibri Light" w:cs="Calibri Light"/>
          <w:sz w:val="18"/>
          <w:szCs w:val="18"/>
        </w:rPr>
        <w:t xml:space="preserve"> sont indispensables dans la gestion de crise. Ils permettent en premier lieu aux communes d’informer la population sur la situation et d’offrir la possibilité à la population de transmettre des appels aux centrales d’urgence</w:t>
      </w:r>
      <w:r w:rsidR="002B2A19">
        <w:rPr>
          <w:rFonts w:ascii="Calibri Light" w:hAnsi="Calibri Light" w:cs="Calibri Light"/>
          <w:sz w:val="18"/>
          <w:szCs w:val="18"/>
        </w:rPr>
        <w:t xml:space="preserve"> (117 / 118 / 144)</w:t>
      </w:r>
      <w:r w:rsidR="009958A2">
        <w:rPr>
          <w:rFonts w:ascii="Calibri Light" w:hAnsi="Calibri Light" w:cs="Calibri Light"/>
          <w:sz w:val="18"/>
          <w:szCs w:val="18"/>
        </w:rPr>
        <w:t xml:space="preserve">. </w:t>
      </w:r>
      <w:r w:rsidR="009958A2" w:rsidRPr="00AA69C6">
        <w:rPr>
          <w:rFonts w:ascii="Calibri Light" w:hAnsi="Calibri Light" w:cs="Calibri Light"/>
          <w:b/>
          <w:bCs/>
          <w:sz w:val="18"/>
          <w:szCs w:val="18"/>
        </w:rPr>
        <w:t>Ces prestations de base peuvent être complétées et/ou adaptées selon les besoins des communes</w:t>
      </w:r>
      <w:r w:rsidR="009958A2">
        <w:rPr>
          <w:rFonts w:ascii="Calibri Light" w:hAnsi="Calibri Light" w:cs="Calibri Light"/>
          <w:sz w:val="18"/>
          <w:szCs w:val="18"/>
        </w:rPr>
        <w:t>.</w:t>
      </w:r>
      <w:r w:rsidR="00BC0D8D">
        <w:rPr>
          <w:rFonts w:ascii="Calibri Light" w:hAnsi="Calibri Light" w:cs="Calibri Light"/>
          <w:sz w:val="18"/>
          <w:szCs w:val="18"/>
        </w:rPr>
        <w:t xml:space="preserve"> </w:t>
      </w:r>
    </w:p>
    <w:p w14:paraId="2EE5CC6D" w14:textId="0DFA0DD4" w:rsidR="00BC0D8D" w:rsidRPr="00877BF9" w:rsidRDefault="00BC0D8D" w:rsidP="00877BF9">
      <w:pPr>
        <w:spacing w:after="120"/>
        <w:jc w:val="both"/>
        <w:rPr>
          <w:rFonts w:ascii="Calibri Light" w:hAnsi="Calibri Light" w:cs="Calibri Light"/>
          <w:sz w:val="18"/>
          <w:szCs w:val="18"/>
        </w:rPr>
      </w:pPr>
      <w:r>
        <w:rPr>
          <w:noProof/>
        </w:rPr>
        <mc:AlternateContent>
          <mc:Choice Requires="wpg">
            <w:drawing>
              <wp:anchor distT="0" distB="0" distL="114300" distR="114300" simplePos="0" relativeHeight="251658242" behindDoc="0" locked="0" layoutInCell="1" allowOverlap="1" wp14:anchorId="548A0A97" wp14:editId="49A007F9">
                <wp:simplePos x="0" y="0"/>
                <wp:positionH relativeFrom="column">
                  <wp:posOffset>-231140</wp:posOffset>
                </wp:positionH>
                <wp:positionV relativeFrom="paragraph">
                  <wp:posOffset>164465</wp:posOffset>
                </wp:positionV>
                <wp:extent cx="6190615" cy="791210"/>
                <wp:effectExtent l="0" t="0" r="19685" b="27940"/>
                <wp:wrapTopAndBottom/>
                <wp:docPr id="686089121" name="Group 686089121"/>
                <wp:cNvGraphicFramePr/>
                <a:graphic xmlns:a="http://schemas.openxmlformats.org/drawingml/2006/main">
                  <a:graphicData uri="http://schemas.microsoft.com/office/word/2010/wordprocessingGroup">
                    <wpg:wgp>
                      <wpg:cNvGrpSpPr/>
                      <wpg:grpSpPr>
                        <a:xfrm>
                          <a:off x="0" y="0"/>
                          <a:ext cx="6190615" cy="791210"/>
                          <a:chOff x="0" y="0"/>
                          <a:chExt cx="6192749" cy="792463"/>
                        </a:xfrm>
                      </wpg:grpSpPr>
                      <wps:wsp>
                        <wps:cNvPr id="686089122" name="Forme automatique 2"/>
                        <wps:cNvSpPr>
                          <a:spLocks noChangeArrowheads="1"/>
                        </wps:cNvSpPr>
                        <wps:spPr bwMode="auto">
                          <a:xfrm rot="5400000">
                            <a:off x="2971054" y="-2429232"/>
                            <a:ext cx="626534" cy="5816856"/>
                          </a:xfrm>
                          <a:prstGeom prst="roundRect">
                            <a:avLst>
                              <a:gd name="adj" fmla="val 13032"/>
                            </a:avLst>
                          </a:prstGeom>
                          <a:noFill/>
                          <a:ln>
                            <a:solidFill>
                              <a:srgbClr val="165DFA"/>
                            </a:solidFill>
                          </a:ln>
                        </wps:spPr>
                        <wps:txbx>
                          <w:txbxContent>
                            <w:p w14:paraId="47F33FAE" w14:textId="2BD9D036" w:rsidR="00AA3412" w:rsidRDefault="009958A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L’ensemble des PRU de notre commune ont été définis et sont prêt</w:t>
                              </w:r>
                              <w:r w:rsidR="005C1D9E">
                                <w:rPr>
                                  <w:rFonts w:asciiTheme="majorHAnsi" w:eastAsiaTheme="majorEastAsia" w:hAnsiTheme="majorHAnsi" w:cstheme="majorHAnsi"/>
                                  <w:i/>
                                  <w:iCs/>
                                  <w:color w:val="165DFA"/>
                                  <w:sz w:val="18"/>
                                  <w:szCs w:val="18"/>
                                </w:rPr>
                                <w:t>s</w:t>
                              </w:r>
                              <w:r>
                                <w:rPr>
                                  <w:rFonts w:asciiTheme="majorHAnsi" w:eastAsiaTheme="majorEastAsia" w:hAnsiTheme="majorHAnsi" w:cstheme="majorHAnsi"/>
                                  <w:i/>
                                  <w:iCs/>
                                  <w:color w:val="165DFA"/>
                                  <w:sz w:val="18"/>
                                  <w:szCs w:val="18"/>
                                </w:rPr>
                                <w:t xml:space="preserve"> à être utilisés en cas de nécessité. </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 686089121" o:spid="_x0000_s1026" style="position:absolute;left:0;text-align:left;margin-left:-18.2pt;margin-top:12.95pt;width:487.45pt;height:62.3pt;z-index:251658242;mso-width-relative:margin;mso-height-relative:margin" coordsize="61927,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">
                <v:roundrect id="Forme automatique 2" o:spid="_x0000_s1027" style="position:absolute;left:29710;top:-24293;width:6265;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47F33FAE" w14:textId="2BD9D036" w:rsidR="00AA3412" w:rsidRDefault="009958A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L’ensemble des PRU de notre commune ont été définis et sont prêt</w:t>
                        </w:r>
                        <w:r w:rsidR="005C1D9E">
                          <w:rPr>
                            <w:rFonts w:asciiTheme="majorHAnsi" w:eastAsiaTheme="majorEastAsia" w:hAnsiTheme="majorHAnsi" w:cstheme="majorHAnsi"/>
                            <w:i/>
                            <w:iCs/>
                            <w:color w:val="165DFA"/>
                            <w:sz w:val="18"/>
                            <w:szCs w:val="18"/>
                          </w:rPr>
                          <w:t>s</w:t>
                        </w:r>
                        <w:r>
                          <w:rPr>
                            <w:rFonts w:asciiTheme="majorHAnsi" w:eastAsiaTheme="majorEastAsia" w:hAnsiTheme="majorHAnsi" w:cstheme="majorHAnsi"/>
                            <w:i/>
                            <w:iCs/>
                            <w:color w:val="165DFA"/>
                            <w:sz w:val="18"/>
                            <w:szCs w:val="18"/>
                          </w:rPr>
                          <w:t xml:space="preserve"> à être utilisés en cas de nécessité. </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p>
    <w:p w14:paraId="4E36A737" w14:textId="71E1CEA8" w:rsidR="009958A2" w:rsidRPr="009958A2" w:rsidRDefault="009958A2" w:rsidP="009958A2">
      <w:pPr>
        <w:spacing w:after="120"/>
        <w:jc w:val="both"/>
        <w:rPr>
          <w:rFonts w:ascii="Calibri Light" w:hAnsi="Calibri Light" w:cs="Calibri Light"/>
          <w:sz w:val="18"/>
          <w:szCs w:val="18"/>
        </w:rPr>
      </w:pPr>
    </w:p>
    <w:p w14:paraId="01EA49DD" w14:textId="71684B7D" w:rsidR="002E322D" w:rsidRPr="00C1665D" w:rsidRDefault="00076C8B" w:rsidP="00C1665D">
      <w:pPr>
        <w:pStyle w:val="Titre1"/>
      </w:pPr>
      <w:r>
        <w:t>o</w:t>
      </w:r>
      <w:r w:rsidR="00D34A9B">
        <w:t xml:space="preserve">rganisation des </w:t>
      </w:r>
      <w:r w:rsidR="00A9542E">
        <w:t xml:space="preserve">PRU </w:t>
      </w:r>
      <w:r w:rsidR="00877BF9">
        <w:t>selon</w:t>
      </w:r>
      <w:r w:rsidR="00BC0D8D">
        <w:t xml:space="preserve"> exigences cantonales</w:t>
      </w:r>
    </w:p>
    <w:p w14:paraId="20731A68" w14:textId="6839B335" w:rsidR="009A534B" w:rsidRPr="000B76C6" w:rsidRDefault="009A534B" w:rsidP="009A534B">
      <w:pPr>
        <w:spacing w:after="80"/>
        <w:jc w:val="both"/>
        <w:rPr>
          <w:rFonts w:ascii="Calibri Light" w:hAnsi="Calibri Light" w:cs="Calibri Light"/>
          <w:sz w:val="18"/>
          <w:szCs w:val="18"/>
        </w:rPr>
      </w:pPr>
      <w:r>
        <w:rPr>
          <w:rFonts w:ascii="Calibri Light" w:hAnsi="Calibri Light" w:cs="Calibri Light"/>
          <w:sz w:val="18"/>
          <w:szCs w:val="18"/>
        </w:rPr>
        <w:t xml:space="preserve">Les communes ont reçu des informations de la part de l’Office cantonal de la protection de la population </w:t>
      </w:r>
      <w:r w:rsidR="002B2A19">
        <w:rPr>
          <w:rFonts w:ascii="Calibri Light" w:hAnsi="Calibri Light" w:cs="Calibri Light"/>
          <w:sz w:val="18"/>
          <w:szCs w:val="18"/>
        </w:rPr>
        <w:t>le 30</w:t>
      </w:r>
      <w:r>
        <w:rPr>
          <w:rFonts w:ascii="Calibri Light" w:hAnsi="Calibri Light" w:cs="Calibri Light"/>
          <w:sz w:val="18"/>
          <w:szCs w:val="18"/>
        </w:rPr>
        <w:t xml:space="preserve"> juin 2023 quant à l’établissement des PRU</w:t>
      </w:r>
      <w:r w:rsidR="002B2A19">
        <w:rPr>
          <w:rFonts w:ascii="Calibri Light" w:hAnsi="Calibri Light" w:cs="Calibri Light"/>
          <w:sz w:val="18"/>
          <w:szCs w:val="18"/>
        </w:rPr>
        <w:t xml:space="preserve"> communaux</w:t>
      </w:r>
      <w:r>
        <w:rPr>
          <w:rFonts w:ascii="Calibri Light" w:hAnsi="Calibri Light" w:cs="Calibri Light"/>
          <w:sz w:val="18"/>
          <w:szCs w:val="18"/>
        </w:rPr>
        <w:t>. Vous retrouverez ci-dessous un rappel des communications importantes :</w:t>
      </w:r>
    </w:p>
    <w:p w14:paraId="1C987A6B" w14:textId="290D99E2" w:rsidR="00803C1F" w:rsidRDefault="00D34A9B" w:rsidP="00803C1F">
      <w:pPr>
        <w:spacing w:after="120"/>
        <w:jc w:val="both"/>
        <w:rPr>
          <w:rFonts w:ascii="Calibri Light" w:hAnsi="Calibri Light" w:cs="Calibri Light"/>
          <w:sz w:val="18"/>
          <w:szCs w:val="18"/>
        </w:rPr>
      </w:pPr>
      <w:r>
        <w:rPr>
          <w:rFonts w:ascii="Calibri Light" w:hAnsi="Calibri Light" w:cs="Calibri Light"/>
          <w:sz w:val="18"/>
          <w:szCs w:val="18"/>
        </w:rPr>
        <w:t>Le Canton du Valais fourni</w:t>
      </w:r>
      <w:r w:rsidR="00FF3F48">
        <w:rPr>
          <w:rFonts w:ascii="Calibri Light" w:hAnsi="Calibri Light" w:cs="Calibri Light"/>
          <w:sz w:val="18"/>
          <w:szCs w:val="18"/>
        </w:rPr>
        <w:t>t</w:t>
      </w:r>
      <w:r>
        <w:rPr>
          <w:rFonts w:ascii="Calibri Light" w:hAnsi="Calibri Light" w:cs="Calibri Light"/>
          <w:sz w:val="18"/>
          <w:szCs w:val="18"/>
        </w:rPr>
        <w:t xml:space="preserve"> pour chaque PRU identifié un équipement de base identique. La dotation est composée de :</w:t>
      </w:r>
    </w:p>
    <w:p w14:paraId="6EB39BB9" w14:textId="77777777" w:rsidR="00D34A9B" w:rsidRDefault="00D34A9B" w:rsidP="00D34A9B">
      <w:pPr>
        <w:pStyle w:val="Paragraphedeliste"/>
        <w:numPr>
          <w:ilvl w:val="0"/>
          <w:numId w:val="7"/>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1 radio POLYCOM TPH 900 (canaux spéciaux PRU), avec une caisse de rangement, une batterie ainsi qu’un chargeur ;</w:t>
      </w:r>
    </w:p>
    <w:p w14:paraId="2C25293D" w14:textId="1124AA99" w:rsidR="00D34A9B" w:rsidRDefault="00D34A9B" w:rsidP="00D34A9B">
      <w:pPr>
        <w:pStyle w:val="Paragraphedeliste"/>
        <w:numPr>
          <w:ilvl w:val="0"/>
          <w:numId w:val="7"/>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1 mégaphone (livré avec 2 kits de batterie)</w:t>
      </w:r>
      <w:r w:rsidR="002B2A19">
        <w:rPr>
          <w:rFonts w:ascii="Calibri Light" w:hAnsi="Calibri Light" w:cs="Calibri Light"/>
          <w:sz w:val="18"/>
          <w:szCs w:val="18"/>
        </w:rPr>
        <w:t> ;</w:t>
      </w:r>
    </w:p>
    <w:p w14:paraId="5F54588E" w14:textId="0953EB1A" w:rsidR="00D34A9B" w:rsidRDefault="00D34A9B" w:rsidP="00D34A9B">
      <w:pPr>
        <w:pStyle w:val="Paragraphedeliste"/>
        <w:numPr>
          <w:ilvl w:val="0"/>
          <w:numId w:val="7"/>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4 gilets blanc</w:t>
      </w:r>
      <w:r w:rsidR="00CF0E85">
        <w:rPr>
          <w:rFonts w:ascii="Calibri Light" w:hAnsi="Calibri Light" w:cs="Calibri Light"/>
          <w:sz w:val="18"/>
          <w:szCs w:val="18"/>
        </w:rPr>
        <w:t>s</w:t>
      </w:r>
      <w:r>
        <w:rPr>
          <w:rFonts w:ascii="Calibri Light" w:hAnsi="Calibri Light" w:cs="Calibri Light"/>
          <w:sz w:val="18"/>
          <w:szCs w:val="18"/>
        </w:rPr>
        <w:t xml:space="preserve"> avec logo PRU et bandes réfléchissantes</w:t>
      </w:r>
      <w:r w:rsidR="002B2A19">
        <w:rPr>
          <w:rFonts w:ascii="Calibri Light" w:hAnsi="Calibri Light" w:cs="Calibri Light"/>
          <w:sz w:val="18"/>
          <w:szCs w:val="18"/>
        </w:rPr>
        <w:t> ;</w:t>
      </w:r>
    </w:p>
    <w:p w14:paraId="4828C91E" w14:textId="69604CCB" w:rsidR="00D34A9B" w:rsidRDefault="00D34A9B" w:rsidP="00D34A9B">
      <w:pPr>
        <w:pStyle w:val="Paragraphedeliste"/>
        <w:numPr>
          <w:ilvl w:val="0"/>
          <w:numId w:val="7"/>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1 Beach flag avec logo PRU</w:t>
      </w:r>
      <w:r w:rsidR="002B2A19">
        <w:rPr>
          <w:rFonts w:ascii="Calibri Light" w:hAnsi="Calibri Light" w:cs="Calibri Light"/>
          <w:sz w:val="18"/>
          <w:szCs w:val="18"/>
        </w:rPr>
        <w:t> ;</w:t>
      </w:r>
    </w:p>
    <w:p w14:paraId="30E367C1" w14:textId="2E6EF7D7" w:rsidR="00D34A9B" w:rsidRDefault="00D34A9B" w:rsidP="00D34A9B">
      <w:pPr>
        <w:pStyle w:val="Paragraphedeliste"/>
        <w:numPr>
          <w:ilvl w:val="0"/>
          <w:numId w:val="7"/>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4 panneaux A2 avec logo des PRU pour indiquer l’emplacement</w:t>
      </w:r>
      <w:r w:rsidR="002B2A19">
        <w:rPr>
          <w:rFonts w:ascii="Calibri Light" w:hAnsi="Calibri Light" w:cs="Calibri Light"/>
          <w:sz w:val="18"/>
          <w:szCs w:val="18"/>
        </w:rPr>
        <w:t>.</w:t>
      </w:r>
    </w:p>
    <w:p w14:paraId="0AB0E1B4" w14:textId="750C8344" w:rsidR="000B76C6" w:rsidRDefault="00076C8B" w:rsidP="000B76C6">
      <w:pPr>
        <w:spacing w:after="80"/>
        <w:jc w:val="both"/>
        <w:rPr>
          <w:rFonts w:ascii="Calibri Light" w:hAnsi="Calibri Light" w:cs="Calibri Light"/>
          <w:sz w:val="18"/>
          <w:szCs w:val="18"/>
        </w:rPr>
      </w:pPr>
      <w:r>
        <w:rPr>
          <w:rFonts w:ascii="Calibri Light" w:hAnsi="Calibri Light" w:cs="Calibri Light"/>
          <w:sz w:val="18"/>
          <w:szCs w:val="18"/>
        </w:rPr>
        <w:t xml:space="preserve">La commune est libre de compléter l’équipement de base avec du matériel supplémentaire pour l’exploitation de ses PRU, tel que des moyens d’éclairage, matériel sanitaire, lits pour les intervenants, etc. (voir partie 2 de la présente fiche). </w:t>
      </w:r>
      <w:r w:rsidR="000B76C6">
        <w:rPr>
          <w:rFonts w:ascii="Calibri Light" w:hAnsi="Calibri Light" w:cs="Calibri Light"/>
          <w:sz w:val="18"/>
          <w:szCs w:val="18"/>
        </w:rPr>
        <w:t>La campagne destinée à la population sera organisée de manière uniforme dans toutes les régions du canton. Une brochure complémentaire numérique sera remise aux communes qui pourront la mettre sur leur site internet ou l’imprimer pour leur population.</w:t>
      </w:r>
    </w:p>
    <w:p w14:paraId="03AD4EAB" w14:textId="1228CF97" w:rsidR="009A534B" w:rsidRDefault="009A534B" w:rsidP="000B76C6">
      <w:pPr>
        <w:spacing w:after="80"/>
        <w:jc w:val="both"/>
        <w:rPr>
          <w:rFonts w:ascii="Calibri Light" w:hAnsi="Calibri Light" w:cs="Calibri Light"/>
          <w:sz w:val="18"/>
          <w:szCs w:val="18"/>
        </w:rPr>
      </w:pPr>
      <w:r>
        <w:rPr>
          <w:rFonts w:ascii="Calibri Light" w:hAnsi="Calibri Light" w:cs="Calibri Light"/>
          <w:sz w:val="18"/>
          <w:szCs w:val="18"/>
        </w:rPr>
        <w:t>Le choix des emplacements des PRU est laissé à l’appréciation de la commune (abri, bâtiment communal, salle de sport, etc…). Les infrastructures aux normes parasismiques et équipées d’une alimentation électrique de secours doivent être privilégiées.</w:t>
      </w:r>
    </w:p>
    <w:p w14:paraId="402CB04F" w14:textId="46D51EE7" w:rsidR="00076C8B" w:rsidRPr="00076C8B" w:rsidRDefault="00076C8B" w:rsidP="00ED6E97">
      <w:pPr>
        <w:spacing w:before="240" w:after="240"/>
        <w:jc w:val="both"/>
        <w:rPr>
          <w:rFonts w:ascii="Calibri Light" w:hAnsi="Calibri Light" w:cs="Calibri Light"/>
          <w:b/>
          <w:bCs/>
          <w:sz w:val="18"/>
          <w:szCs w:val="18"/>
        </w:rPr>
      </w:pPr>
      <w:r w:rsidRPr="00076C8B">
        <w:rPr>
          <w:rFonts w:ascii="Calibri Light" w:hAnsi="Calibri Light" w:cs="Calibri Light"/>
          <w:b/>
          <w:bCs/>
          <w:sz w:val="18"/>
          <w:szCs w:val="18"/>
        </w:rPr>
        <w:t>Le calendrier (indicatif) cantonal pour la mise en place des PRU est le suivant :</w:t>
      </w:r>
    </w:p>
    <w:p w14:paraId="5DC06AD2" w14:textId="25C9B490" w:rsidR="00076C8B" w:rsidRDefault="00076C8B" w:rsidP="00CF0413">
      <w:pPr>
        <w:pStyle w:val="Paragraphedeliste"/>
        <w:numPr>
          <w:ilvl w:val="0"/>
          <w:numId w:val="11"/>
        </w:numPr>
        <w:tabs>
          <w:tab w:val="left" w:pos="2268"/>
        </w:tabs>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31.08.2023 : </w:t>
      </w:r>
      <w:r>
        <w:rPr>
          <w:rFonts w:ascii="Calibri Light" w:hAnsi="Calibri Light" w:cs="Calibri Light"/>
          <w:sz w:val="18"/>
          <w:szCs w:val="18"/>
        </w:rPr>
        <w:tab/>
        <w:t xml:space="preserve">Délai pour la transmission par les communes du formulaire </w:t>
      </w:r>
      <w:r w:rsidR="00CF0413">
        <w:rPr>
          <w:rFonts w:ascii="Calibri Light" w:hAnsi="Calibri Light" w:cs="Calibri Light"/>
          <w:sz w:val="18"/>
          <w:szCs w:val="18"/>
        </w:rPr>
        <w:t>« </w:t>
      </w:r>
      <w:r>
        <w:rPr>
          <w:rFonts w:ascii="Calibri Light" w:hAnsi="Calibri Light" w:cs="Calibri Light"/>
          <w:sz w:val="18"/>
          <w:szCs w:val="18"/>
        </w:rPr>
        <w:t>PRU – A</w:t>
      </w:r>
      <w:r w:rsidR="00CF0413">
        <w:rPr>
          <w:rFonts w:ascii="Calibri Light" w:hAnsi="Calibri Light" w:cs="Calibri Light"/>
          <w:sz w:val="18"/>
          <w:szCs w:val="18"/>
        </w:rPr>
        <w:t> »</w:t>
      </w:r>
      <w:r>
        <w:rPr>
          <w:rFonts w:ascii="Calibri Light" w:hAnsi="Calibri Light" w:cs="Calibri Light"/>
          <w:sz w:val="18"/>
          <w:szCs w:val="18"/>
        </w:rPr>
        <w:t xml:space="preserve"> à l’OCPP ;</w:t>
      </w:r>
    </w:p>
    <w:p w14:paraId="2C353F73" w14:textId="0F348BBD" w:rsidR="00076C8B" w:rsidRPr="00877BF9" w:rsidRDefault="00877BF9" w:rsidP="00CF0413">
      <w:pPr>
        <w:pStyle w:val="Paragraphedeliste"/>
        <w:numPr>
          <w:ilvl w:val="0"/>
          <w:numId w:val="11"/>
        </w:numPr>
        <w:tabs>
          <w:tab w:val="left" w:pos="2268"/>
        </w:tabs>
        <w:spacing w:after="80"/>
        <w:ind w:left="714" w:hanging="357"/>
        <w:contextualSpacing w:val="0"/>
        <w:jc w:val="both"/>
        <w:rPr>
          <w:rFonts w:ascii="Calibri Light" w:hAnsi="Calibri Light" w:cs="Calibri Light"/>
          <w:b/>
          <w:bCs/>
          <w:sz w:val="18"/>
          <w:szCs w:val="18"/>
        </w:rPr>
      </w:pPr>
      <w:r w:rsidRPr="00877BF9">
        <w:rPr>
          <w:rFonts w:ascii="Calibri Light" w:hAnsi="Calibri Light" w:cs="Calibri Light"/>
          <w:b/>
          <w:bCs/>
          <w:sz w:val="18"/>
          <w:szCs w:val="18"/>
        </w:rPr>
        <w:t>O</w:t>
      </w:r>
      <w:r w:rsidR="00076C8B" w:rsidRPr="00877BF9">
        <w:rPr>
          <w:rFonts w:ascii="Calibri Light" w:hAnsi="Calibri Light" w:cs="Calibri Light"/>
          <w:b/>
          <w:bCs/>
          <w:sz w:val="18"/>
          <w:szCs w:val="18"/>
        </w:rPr>
        <w:t>ctobre 23 :</w:t>
      </w:r>
      <w:r w:rsidR="00076C8B" w:rsidRPr="00877BF9">
        <w:rPr>
          <w:rFonts w:ascii="Calibri Light" w:hAnsi="Calibri Light" w:cs="Calibri Light"/>
          <w:b/>
          <w:bCs/>
          <w:sz w:val="18"/>
          <w:szCs w:val="18"/>
        </w:rPr>
        <w:tab/>
        <w:t>Envoi aux communes</w:t>
      </w:r>
      <w:r w:rsidR="00CF0413" w:rsidRPr="00877BF9">
        <w:rPr>
          <w:rFonts w:ascii="Calibri Light" w:hAnsi="Calibri Light" w:cs="Calibri Light"/>
          <w:b/>
          <w:bCs/>
          <w:sz w:val="18"/>
          <w:szCs w:val="18"/>
        </w:rPr>
        <w:t xml:space="preserve"> par le Canton</w:t>
      </w:r>
      <w:r w:rsidR="00076C8B" w:rsidRPr="00877BF9">
        <w:rPr>
          <w:rFonts w:ascii="Calibri Light" w:hAnsi="Calibri Light" w:cs="Calibri Light"/>
          <w:b/>
          <w:bCs/>
          <w:sz w:val="18"/>
          <w:szCs w:val="18"/>
        </w:rPr>
        <w:t xml:space="preserve"> du flyer explicatif A5</w:t>
      </w:r>
      <w:r w:rsidR="00E03ED6" w:rsidRPr="00877BF9">
        <w:rPr>
          <w:rFonts w:ascii="Calibri Light" w:hAnsi="Calibri Light" w:cs="Calibri Light"/>
          <w:b/>
          <w:bCs/>
          <w:sz w:val="18"/>
          <w:szCs w:val="18"/>
        </w:rPr>
        <w:t xml:space="preserve"> à destination de la population et </w:t>
      </w:r>
      <w:r w:rsidR="00CF0413" w:rsidRPr="00877BF9">
        <w:rPr>
          <w:rFonts w:ascii="Calibri Light" w:hAnsi="Calibri Light" w:cs="Calibri Light"/>
          <w:b/>
          <w:bCs/>
          <w:sz w:val="18"/>
          <w:szCs w:val="18"/>
        </w:rPr>
        <w:tab/>
        <w:t>d’une p</w:t>
      </w:r>
      <w:r w:rsidR="00E03ED6" w:rsidRPr="00877BF9">
        <w:rPr>
          <w:rFonts w:ascii="Calibri Light" w:hAnsi="Calibri Light" w:cs="Calibri Light"/>
          <w:b/>
          <w:bCs/>
          <w:sz w:val="18"/>
          <w:szCs w:val="18"/>
        </w:rPr>
        <w:t>résentation standard des PRU à destination des législatifs communaux ;</w:t>
      </w:r>
    </w:p>
    <w:p w14:paraId="6FA2C6AE" w14:textId="13FF8BB7" w:rsidR="00E03ED6" w:rsidRDefault="00E03ED6" w:rsidP="00CF0413">
      <w:pPr>
        <w:pStyle w:val="Paragraphedeliste"/>
        <w:numPr>
          <w:ilvl w:val="0"/>
          <w:numId w:val="11"/>
        </w:numPr>
        <w:tabs>
          <w:tab w:val="left" w:pos="2268"/>
        </w:tabs>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Janvier 2024 :</w:t>
      </w:r>
      <w:r>
        <w:rPr>
          <w:rFonts w:ascii="Calibri Light" w:hAnsi="Calibri Light" w:cs="Calibri Light"/>
          <w:sz w:val="18"/>
          <w:szCs w:val="18"/>
        </w:rPr>
        <w:tab/>
        <w:t>Campagne cantonale de communication sur les PRU (conférence de presse, médias</w:t>
      </w:r>
      <w:r w:rsidR="00CF0413">
        <w:rPr>
          <w:rFonts w:ascii="Calibri Light" w:hAnsi="Calibri Light" w:cs="Calibri Light"/>
          <w:sz w:val="18"/>
          <w:szCs w:val="18"/>
        </w:rPr>
        <w:t>,</w:t>
      </w:r>
      <w:r>
        <w:rPr>
          <w:rFonts w:ascii="Calibri Light" w:hAnsi="Calibri Light" w:cs="Calibri Light"/>
          <w:sz w:val="18"/>
          <w:szCs w:val="18"/>
        </w:rPr>
        <w:t xml:space="preserve"> réseaux </w:t>
      </w:r>
      <w:r>
        <w:rPr>
          <w:rFonts w:ascii="Calibri Light" w:hAnsi="Calibri Light" w:cs="Calibri Light"/>
          <w:sz w:val="18"/>
          <w:szCs w:val="18"/>
        </w:rPr>
        <w:tab/>
        <w:t>sociaux et actions dans les écoles) ;</w:t>
      </w:r>
    </w:p>
    <w:p w14:paraId="6F928FCF" w14:textId="30F516EE" w:rsidR="00E03ED6" w:rsidRPr="00E03ED6" w:rsidRDefault="00E03ED6" w:rsidP="00CF0413">
      <w:pPr>
        <w:pStyle w:val="Paragraphedeliste"/>
        <w:numPr>
          <w:ilvl w:val="0"/>
          <w:numId w:val="11"/>
        </w:numPr>
        <w:tabs>
          <w:tab w:val="left" w:pos="2268"/>
        </w:tabs>
        <w:spacing w:after="80"/>
        <w:ind w:left="714" w:hanging="357"/>
        <w:contextualSpacing w:val="0"/>
        <w:jc w:val="both"/>
        <w:rPr>
          <w:rFonts w:ascii="Calibri Light" w:hAnsi="Calibri Light" w:cs="Calibri Light"/>
          <w:b/>
          <w:bCs/>
          <w:color w:val="A01A1A"/>
          <w:sz w:val="18"/>
          <w:szCs w:val="18"/>
        </w:rPr>
      </w:pPr>
      <w:r w:rsidRPr="00E03ED6">
        <w:rPr>
          <w:rFonts w:ascii="Calibri Light" w:hAnsi="Calibri Light" w:cs="Calibri Light"/>
          <w:b/>
          <w:bCs/>
          <w:color w:val="A01A1A"/>
          <w:sz w:val="18"/>
          <w:szCs w:val="18"/>
        </w:rPr>
        <w:t>Février 2024 :</w:t>
      </w:r>
      <w:r w:rsidRPr="00E03ED6">
        <w:rPr>
          <w:rFonts w:ascii="Calibri Light" w:hAnsi="Calibri Light" w:cs="Calibri Light"/>
          <w:b/>
          <w:bCs/>
          <w:color w:val="A01A1A"/>
          <w:sz w:val="18"/>
          <w:szCs w:val="18"/>
        </w:rPr>
        <w:tab/>
        <w:t>Mise en œuvre des PRU.</w:t>
      </w:r>
    </w:p>
    <w:p w14:paraId="4BBBBCC6" w14:textId="77777777" w:rsidR="00076C8B" w:rsidRDefault="00076C8B" w:rsidP="00803C1F">
      <w:pPr>
        <w:spacing w:after="120"/>
        <w:jc w:val="both"/>
        <w:rPr>
          <w:rFonts w:ascii="Calibri Light" w:hAnsi="Calibri Light" w:cs="Calibri Light"/>
          <w:sz w:val="18"/>
          <w:szCs w:val="18"/>
        </w:rPr>
      </w:pPr>
    </w:p>
    <w:p w14:paraId="6F4E5D17" w14:textId="77777777" w:rsidR="003B41A0" w:rsidRDefault="003B41A0" w:rsidP="003B41A0">
      <w:pPr>
        <w:spacing w:after="80"/>
        <w:jc w:val="both"/>
        <w:rPr>
          <w:rFonts w:ascii="Calibri Light" w:hAnsi="Calibri Light" w:cs="Calibri Light"/>
          <w:sz w:val="18"/>
          <w:szCs w:val="18"/>
        </w:rPr>
      </w:pPr>
    </w:p>
    <w:p w14:paraId="6045181E" w14:textId="3A7581B8" w:rsidR="00877BF9" w:rsidRPr="00C1665D" w:rsidRDefault="00877BF9" w:rsidP="00877BF9">
      <w:pPr>
        <w:pStyle w:val="Titre1"/>
      </w:pPr>
      <w:r>
        <w:lastRenderedPageBreak/>
        <w:t xml:space="preserve">suite… : </w:t>
      </w:r>
      <w:r>
        <w:t>organisation des PRU selon exigences cantonales</w:t>
      </w:r>
    </w:p>
    <w:p w14:paraId="674D8303" w14:textId="0F1E7EBC" w:rsidR="003841A2" w:rsidRDefault="0046792B" w:rsidP="003841A2">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6"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6FBA9B89" id="Groupe 434318891" o:spid="_x0000_s1026" style="position:absolute;margin-left:-2.8pt;margin-top:7.8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16"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3E280090" w14:textId="4E0573F1" w:rsidR="00C273F1" w:rsidRDefault="0069555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6721E538" w14:textId="77777777" w:rsidR="00AA1A9A" w:rsidRDefault="00AA1A9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347607A2" w14:textId="77777777" w:rsidR="00D91606" w:rsidRDefault="00D916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7388B403" w14:textId="77777777" w:rsidR="003B41A0" w:rsidRDefault="003B41A0"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5E6E3CBF" w14:textId="77777777" w:rsidR="003B41A0" w:rsidRDefault="003B41A0"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6D9C20BB" w14:textId="77777777" w:rsidR="003B41A0" w:rsidRDefault="003B41A0"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3E74F38A" w14:textId="77777777" w:rsidR="003B41A0" w:rsidRDefault="003B41A0"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1F700EF3" w14:textId="77777777" w:rsidR="003B41A0" w:rsidRDefault="003B41A0"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29CE7513" w14:textId="77777777" w:rsidR="00D91606" w:rsidRDefault="00D916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D7660B2" w14:textId="77777777" w:rsidR="00D91606" w:rsidRDefault="00D916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0ED7E0A" w14:textId="77777777" w:rsidR="00F02906" w:rsidRPr="00A01F39"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10FFBE46" w14:textId="77777777" w:rsidR="00617785" w:rsidRPr="00F571A7" w:rsidRDefault="00617785" w:rsidP="00617785">
      <w:pPr>
        <w:pStyle w:val="Titre1"/>
        <w:rPr>
          <w:rFonts w:ascii="Roboto" w:hAnsi="Roboto"/>
        </w:rPr>
      </w:pPr>
      <w:r>
        <w:t xml:space="preserve">INFORMATIONS GÉNÉRALES / PARTENAIRES </w:t>
      </w:r>
    </w:p>
    <w:p w14:paraId="74D9AF7A" w14:textId="4FD33F0B" w:rsidR="0061778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240B2295" w14:textId="77777777" w:rsidR="00AA69C6" w:rsidRPr="00B52745" w:rsidRDefault="00AA69C6" w:rsidP="00617785">
      <w:pPr>
        <w:spacing w:after="100"/>
        <w:jc w:val="both"/>
        <w:rPr>
          <w:rFonts w:ascii="Calibri Light" w:hAnsi="Calibri Light" w:cs="Calibri Light"/>
          <w:sz w:val="18"/>
          <w:szCs w:val="18"/>
        </w:rPr>
      </w:pP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4" behindDoc="0" locked="0" layoutInCell="1" allowOverlap="1" wp14:anchorId="457450D7" wp14:editId="420933D0">
                <wp:simplePos x="0" y="0"/>
                <wp:positionH relativeFrom="column">
                  <wp:posOffset>-2540</wp:posOffset>
                </wp:positionH>
                <wp:positionV relativeFrom="paragraph">
                  <wp:posOffset>102882</wp:posOffset>
                </wp:positionV>
                <wp:extent cx="5658928" cy="284480"/>
                <wp:effectExtent l="0" t="0" r="0" b="1270"/>
                <wp:wrapNone/>
                <wp:docPr id="686089146" name="Group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 686089146" o:spid="_x0000_s1030" style="position:absolute;left:0;text-align:left;margin-left:-.2pt;margin-top:8.1pt;width:445.6pt;height:22.4pt;z-index:251658244;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8"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9127E68" w14:textId="77777777" w:rsidR="00AA69C6" w:rsidRDefault="00AA69C6" w:rsidP="00493DDA">
      <w:pPr>
        <w:spacing w:after="100"/>
        <w:jc w:val="both"/>
        <w:rPr>
          <w:rFonts w:ascii="Calibri Light" w:hAnsi="Calibri Light" w:cs="Calibri Light"/>
          <w:sz w:val="18"/>
          <w:szCs w:val="18"/>
        </w:rPr>
      </w:pPr>
    </w:p>
    <w:p w14:paraId="3A7BBED1" w14:textId="01A1D91A"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5"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3F91534D" id="Groupe 434318888" o:spid="_x0000_s1026" style="position:absolute;margin-left:-4.2pt;margin-top:5.5pt;width:29.2pt;height:29.55pt;z-index:251658247;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16"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0174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98500F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D6512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3088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CF64069" w14:textId="77777777" w:rsidR="00877BF9" w:rsidRDefault="00877BF9"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FAF3AAC" w14:textId="77777777" w:rsidR="00877BF9" w:rsidRDefault="00877BF9"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E4543E"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Titre1"/>
      </w:pPr>
      <w:r>
        <w:rPr>
          <w:noProof/>
        </w:rPr>
        <w:lastRenderedPageBreak/>
        <mc:AlternateContent>
          <mc:Choice Requires="wpg">
            <w:drawing>
              <wp:anchor distT="0" distB="0" distL="114300" distR="114300" simplePos="0" relativeHeight="251658241"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3276D0D3" w:rsidR="002614B6" w:rsidRPr="00B52745" w:rsidRDefault="00AA69C6"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POINTS DE RENCONTRE D’URGENCE (PRU)</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 1294203408" o:spid="_x0000_s1033" style="position:absolute;left:0;text-align:left;margin-left:-49.05pt;margin-top:43.5pt;width:514.95pt;height:537.8pt;z-index:251658241;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">
                <v:roundrect id="Forme automatique 2" o:spid="_x0000_s1034"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3276D0D3" w:rsidR="002614B6" w:rsidRPr="00B52745" w:rsidRDefault="00AA69C6"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POINTS DE RENCONTRE D’URGENCE (PRU)</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5"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6"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19"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8240" behindDoc="0" locked="0" layoutInCell="1" allowOverlap="1" wp14:anchorId="4EC83D62" wp14:editId="10786B8E">
                <wp:simplePos x="0" y="0"/>
                <wp:positionH relativeFrom="margin">
                  <wp:posOffset>0</wp:posOffset>
                </wp:positionH>
                <wp:positionV relativeFrom="paragraph">
                  <wp:posOffset>566186</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Text Box 252686759" o:spid="_x0000_s1037" type="#_x0000_t202" style="position:absolute;margin-left:0;margin-top:44.6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AZGrWc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5639E4">
      <w:headerReference w:type="even" r:id="rId20"/>
      <w:headerReference w:type="default" r:id="rId21"/>
      <w:footerReference w:type="even" r:id="rId22"/>
      <w:footerReference w:type="default" r:id="rId23"/>
      <w:headerReference w:type="first" r:id="rId24"/>
      <w:footerReference w:type="first" r:id="rId25"/>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8658" w14:textId="77777777" w:rsidR="0017166F" w:rsidRDefault="0017166F" w:rsidP="006D72DC">
      <w:pPr>
        <w:spacing w:after="0" w:line="240" w:lineRule="auto"/>
      </w:pPr>
      <w:r>
        <w:separator/>
      </w:r>
    </w:p>
  </w:endnote>
  <w:endnote w:type="continuationSeparator" w:id="0">
    <w:p w14:paraId="3E32CA1D" w14:textId="77777777" w:rsidR="0017166F" w:rsidRDefault="0017166F" w:rsidP="006D72DC">
      <w:pPr>
        <w:spacing w:after="0" w:line="240" w:lineRule="auto"/>
      </w:pPr>
      <w:r>
        <w:continuationSeparator/>
      </w:r>
    </w:p>
  </w:endnote>
  <w:endnote w:type="continuationNotice" w:id="1">
    <w:p w14:paraId="062856D0" w14:textId="77777777" w:rsidR="0017166F" w:rsidRDefault="00171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1F8F" w14:textId="77777777" w:rsidR="00B46421" w:rsidRDefault="00B464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Pieddepage"/>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58244"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4AF2A5C6"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9958A2">
                            <w:rPr>
                              <w:rFonts w:asciiTheme="majorHAnsi" w:hAnsiTheme="majorHAnsi" w:cstheme="majorHAnsi"/>
                              <w:b/>
                              <w:bCs/>
                              <w:color w:val="165DFA"/>
                              <w:sz w:val="14"/>
                              <w:szCs w:val="14"/>
                            </w:rPr>
                            <w:t>2</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E72F2F">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Text Box 13" o:spid="_x0000_s1039" type="#_x0000_t202" style="position:absolute;margin-left:452.75pt;margin-top:722.15pt;width:112.5pt;height:28.05pt;rotation:-90;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4AF2A5C6"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9958A2">
                      <w:rPr>
                        <w:rFonts w:asciiTheme="majorHAnsi" w:hAnsiTheme="majorHAnsi" w:cstheme="majorHAnsi"/>
                        <w:b/>
                        <w:bCs/>
                        <w:color w:val="165DFA"/>
                        <w:sz w:val="14"/>
                        <w:szCs w:val="14"/>
                      </w:rPr>
                      <w:t>2</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E72F2F">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529C670D" w:rsidR="00627631" w:rsidRPr="00BC7110" w:rsidRDefault="00627631">
    <w:pPr>
      <w:pStyle w:val="Pieddepage"/>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58241"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486099E4"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9958A2">
                            <w:rPr>
                              <w:rFonts w:asciiTheme="majorHAnsi" w:hAnsiTheme="majorHAnsi" w:cstheme="majorHAnsi"/>
                              <w:b/>
                              <w:bCs/>
                              <w:color w:val="165DFA"/>
                              <w:sz w:val="14"/>
                              <w:szCs w:val="14"/>
                            </w:rPr>
                            <w:t>2</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E72F2F">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Text Box 10" o:spid="_x0000_s1042" type="#_x0000_t202" style="position:absolute;margin-left:523.9pt;margin-top:720.65pt;width:112.5pt;height:28.65pt;rotation:-90;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486099E4"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9958A2">
                      <w:rPr>
                        <w:rFonts w:asciiTheme="majorHAnsi" w:hAnsiTheme="majorHAnsi" w:cstheme="majorHAnsi"/>
                        <w:b/>
                        <w:bCs/>
                        <w:color w:val="165DFA"/>
                        <w:sz w:val="14"/>
                        <w:szCs w:val="14"/>
                      </w:rPr>
                      <w:t>2</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E72F2F">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9634" w14:textId="77777777" w:rsidR="0017166F" w:rsidRDefault="0017166F" w:rsidP="006D72DC">
      <w:pPr>
        <w:spacing w:after="0" w:line="240" w:lineRule="auto"/>
      </w:pPr>
      <w:r>
        <w:separator/>
      </w:r>
    </w:p>
  </w:footnote>
  <w:footnote w:type="continuationSeparator" w:id="0">
    <w:p w14:paraId="68116478" w14:textId="77777777" w:rsidR="0017166F" w:rsidRDefault="0017166F" w:rsidP="006D72DC">
      <w:pPr>
        <w:spacing w:after="0" w:line="240" w:lineRule="auto"/>
      </w:pPr>
      <w:r>
        <w:continuationSeparator/>
      </w:r>
    </w:p>
  </w:footnote>
  <w:footnote w:type="continuationNotice" w:id="1">
    <w:p w14:paraId="34475805" w14:textId="77777777" w:rsidR="0017166F" w:rsidRDefault="001716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0546" w14:textId="77777777" w:rsidR="00B46421" w:rsidRDefault="00B464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En-tte"/>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58246"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En-tte"/>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58242"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6C4E83B6"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6F0211">
                            <w:rPr>
                              <w:rFonts w:ascii="Arial" w:hAnsi="Arial" w:cs="Arial"/>
                              <w:b/>
                              <w:bCs/>
                              <w:color w:val="103643"/>
                              <w:sz w:val="58"/>
                              <w:szCs w:val="58"/>
                            </w:rPr>
                            <w:t>0</w:t>
                          </w:r>
                          <w:r w:rsidR="009958A2">
                            <w:rPr>
                              <w:rFonts w:ascii="Arial" w:hAnsi="Arial" w:cs="Arial"/>
                              <w:b/>
                              <w:bCs/>
                              <w:color w:val="103643"/>
                              <w:sz w:val="58"/>
                              <w:szCs w:val="58"/>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D5ADC" id="_x0000_t202" coordsize="21600,21600" o:spt="202" path="m,l,21600r21600,l21600,xe">
              <v:stroke joinstyle="miter"/>
              <v:path gradientshapeok="t" o:connecttype="rect"/>
            </v:shapetype>
            <v:shape id="Text Box 11" o:spid="_x0000_s1038" type="#_x0000_t202" style="position:absolute;left:0;text-align:left;margin-left:-9.75pt;margin-top:17.5pt;width:78.75pt;height:40.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6C4E83B6"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6F0211">
                      <w:rPr>
                        <w:rFonts w:ascii="Arial" w:hAnsi="Arial" w:cs="Arial"/>
                        <w:b/>
                        <w:bCs/>
                        <w:color w:val="103643"/>
                        <w:sz w:val="58"/>
                        <w:szCs w:val="58"/>
                      </w:rPr>
                      <w:t>0</w:t>
                    </w:r>
                    <w:r w:rsidR="009958A2">
                      <w:rPr>
                        <w:rFonts w:ascii="Arial" w:hAnsi="Arial" w:cs="Arial"/>
                        <w:b/>
                        <w:bCs/>
                        <w:color w:val="103643"/>
                        <w:sz w:val="58"/>
                        <w:szCs w:val="58"/>
                      </w:rPr>
                      <w:t>2</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24504D5A"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58243"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67A4C3E4" id="Connecteur droit 1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9958A2">
      <w:rPr>
        <w:rFonts w:ascii="Calibri Light" w:hAnsi="Calibri Light" w:cs="Calibri Light"/>
        <w:b/>
        <w:bCs/>
        <w:caps/>
        <w:color w:val="103643"/>
        <w:sz w:val="28"/>
        <w:szCs w:val="28"/>
      </w:rPr>
      <w:t>points de rencontre d’urgence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En-tte"/>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58247"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En-tte"/>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5824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66813184"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6F0211">
                            <w:rPr>
                              <w:rFonts w:ascii="Arial" w:hAnsi="Arial" w:cs="Arial"/>
                              <w:b/>
                              <w:bCs/>
                              <w:color w:val="103643"/>
                              <w:sz w:val="100"/>
                              <w:szCs w:val="100"/>
                            </w:rPr>
                            <w:t>0</w:t>
                          </w:r>
                          <w:r w:rsidR="009958A2">
                            <w:rPr>
                              <w:rFonts w:ascii="Arial" w:hAnsi="Arial" w:cs="Arial"/>
                              <w:b/>
                              <w:bCs/>
                              <w:color w:val="103643"/>
                              <w:sz w:val="100"/>
                              <w:szCs w:val="10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45900" id="_x0000_t202" coordsize="21600,21600" o:spt="202" path="m,l,21600r21600,l21600,xe">
              <v:stroke joinstyle="miter"/>
              <v:path gradientshapeok="t" o:connecttype="rect"/>
            </v:shapetype>
            <v:shape id="Text Box 7" o:spid="_x0000_s1040" type="#_x0000_t202" style="position:absolute;left:0;text-align:left;margin-left:-7.85pt;margin-top:16.2pt;width:102.75pt;height:7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66813184"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6F0211">
                      <w:rPr>
                        <w:rFonts w:ascii="Arial" w:hAnsi="Arial" w:cs="Arial"/>
                        <w:b/>
                        <w:bCs/>
                        <w:color w:val="103643"/>
                        <w:sz w:val="100"/>
                        <w:szCs w:val="100"/>
                      </w:rPr>
                      <w:t>0</w:t>
                    </w:r>
                    <w:r w:rsidR="009958A2">
                      <w:rPr>
                        <w:rFonts w:ascii="Arial" w:hAnsi="Arial" w:cs="Arial"/>
                        <w:b/>
                        <w:bCs/>
                        <w:color w:val="103643"/>
                        <w:sz w:val="100"/>
                        <w:szCs w:val="100"/>
                      </w:rPr>
                      <w:t>2</w:t>
                    </w:r>
                  </w:p>
                </w:txbxContent>
              </v:textbox>
              <w10:wrap type="square" anchorx="margin"/>
            </v:shape>
          </w:pict>
        </mc:Fallback>
      </mc:AlternateContent>
    </w:r>
  </w:p>
  <w:p w14:paraId="5A0D21F4" w14:textId="7CA0E509" w:rsidR="00627631" w:rsidRPr="00B52745" w:rsidRDefault="009958A2" w:rsidP="00627631">
    <w:pPr>
      <w:spacing w:after="100"/>
      <w:ind w:left="1843"/>
      <w:rPr>
        <w:rFonts w:ascii="Calibri Light" w:hAnsi="Calibri Light" w:cs="Calibri Light"/>
        <w:i/>
        <w:iCs/>
        <w:sz w:val="20"/>
        <w:szCs w:val="20"/>
      </w:rPr>
    </w:pPr>
    <w:r>
      <w:rPr>
        <w:rFonts w:ascii="Calibri Light" w:hAnsi="Calibri Light" w:cs="Calibri Light"/>
        <w:i/>
        <w:iCs/>
        <w:sz w:val="20"/>
        <w:szCs w:val="20"/>
      </w:rPr>
      <w:t>Outil de gestion de crise</w:t>
    </w:r>
    <w:r w:rsidR="00627631" w:rsidRPr="00B52745">
      <w:rPr>
        <w:rFonts w:ascii="Calibri Light" w:hAnsi="Calibri Light" w:cs="Calibri Light"/>
        <w:i/>
        <w:iCs/>
        <w:sz w:val="20"/>
        <w:szCs w:val="20"/>
      </w:rPr>
      <w:t> : pénurie d’énergie</w:t>
    </w:r>
  </w:p>
  <w:p w14:paraId="5AC82B56" w14:textId="419F4A59"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58249"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Straight Connector 2021977420"/>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42180CEC" id="Connecteur droit 2021977420"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58245"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5BF1" id="Text Box 1679959652" o:spid="_x0000_s1041" type="#_x0000_t202" style="position:absolute;left:0;text-align:left;margin-left:10.85pt;margin-top:35.3pt;width:465pt;height:22.3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5824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58A2">
      <w:rPr>
        <w:rFonts w:ascii="Calibri Light" w:hAnsi="Calibri Light" w:cs="Calibri Light"/>
        <w:b/>
        <w:caps/>
        <w:color w:val="103643"/>
        <w:sz w:val="28"/>
        <w:szCs w:val="28"/>
      </w:rPr>
      <w:t>Points de rencontre d’urgence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F020F0"/>
    <w:multiLevelType w:val="hybridMultilevel"/>
    <w:tmpl w:val="92BA93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AF9296A"/>
    <w:multiLevelType w:val="hybridMultilevel"/>
    <w:tmpl w:val="16E6BFC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5"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9"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9"/>
  </w:num>
  <w:num w:numId="2" w16cid:durableId="1809086774">
    <w:abstractNumId w:val="10"/>
  </w:num>
  <w:num w:numId="3" w16cid:durableId="891311055">
    <w:abstractNumId w:val="0"/>
  </w:num>
  <w:num w:numId="4" w16cid:durableId="350111666">
    <w:abstractNumId w:val="5"/>
  </w:num>
  <w:num w:numId="5" w16cid:durableId="1254510303">
    <w:abstractNumId w:val="4"/>
  </w:num>
  <w:num w:numId="6" w16cid:durableId="42946491">
    <w:abstractNumId w:val="8"/>
  </w:num>
  <w:num w:numId="7" w16cid:durableId="1058477861">
    <w:abstractNumId w:val="3"/>
  </w:num>
  <w:num w:numId="8" w16cid:durableId="1756391388">
    <w:abstractNumId w:val="6"/>
  </w:num>
  <w:num w:numId="9" w16cid:durableId="2099715873">
    <w:abstractNumId w:val="7"/>
  </w:num>
  <w:num w:numId="10" w16cid:durableId="1402437260">
    <w:abstractNumId w:val="2"/>
  </w:num>
  <w:num w:numId="11" w16cid:durableId="774448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0E96"/>
    <w:rsid w:val="000345FD"/>
    <w:rsid w:val="000511E9"/>
    <w:rsid w:val="00051AD6"/>
    <w:rsid w:val="00057FAC"/>
    <w:rsid w:val="00061F9C"/>
    <w:rsid w:val="00072010"/>
    <w:rsid w:val="00073584"/>
    <w:rsid w:val="000753A2"/>
    <w:rsid w:val="00076C8B"/>
    <w:rsid w:val="00092BA8"/>
    <w:rsid w:val="000A0A9A"/>
    <w:rsid w:val="000A1F76"/>
    <w:rsid w:val="000A6B91"/>
    <w:rsid w:val="000B24B7"/>
    <w:rsid w:val="000B76C6"/>
    <w:rsid w:val="000D1FEE"/>
    <w:rsid w:val="000E79A3"/>
    <w:rsid w:val="000F05FE"/>
    <w:rsid w:val="000F1C96"/>
    <w:rsid w:val="00110D61"/>
    <w:rsid w:val="00113A9E"/>
    <w:rsid w:val="00113B81"/>
    <w:rsid w:val="001156DF"/>
    <w:rsid w:val="00115D2B"/>
    <w:rsid w:val="001217AE"/>
    <w:rsid w:val="0014564A"/>
    <w:rsid w:val="00152B9D"/>
    <w:rsid w:val="00154633"/>
    <w:rsid w:val="00154E62"/>
    <w:rsid w:val="00170C14"/>
    <w:rsid w:val="0017166F"/>
    <w:rsid w:val="00180458"/>
    <w:rsid w:val="00193C8A"/>
    <w:rsid w:val="00195EC6"/>
    <w:rsid w:val="001B06B2"/>
    <w:rsid w:val="001C6559"/>
    <w:rsid w:val="001D2E67"/>
    <w:rsid w:val="001D5C42"/>
    <w:rsid w:val="001E2700"/>
    <w:rsid w:val="001E5FE3"/>
    <w:rsid w:val="001F35B5"/>
    <w:rsid w:val="00224E09"/>
    <w:rsid w:val="002362BE"/>
    <w:rsid w:val="002559FC"/>
    <w:rsid w:val="002614B6"/>
    <w:rsid w:val="00293AC7"/>
    <w:rsid w:val="002A47A1"/>
    <w:rsid w:val="002B2A19"/>
    <w:rsid w:val="002B72D8"/>
    <w:rsid w:val="002C1CCC"/>
    <w:rsid w:val="002D1181"/>
    <w:rsid w:val="002D6C7A"/>
    <w:rsid w:val="002E322D"/>
    <w:rsid w:val="002E7A1F"/>
    <w:rsid w:val="00301AE8"/>
    <w:rsid w:val="00303F3D"/>
    <w:rsid w:val="00310896"/>
    <w:rsid w:val="00313906"/>
    <w:rsid w:val="00317652"/>
    <w:rsid w:val="0032784A"/>
    <w:rsid w:val="00336B17"/>
    <w:rsid w:val="0034485E"/>
    <w:rsid w:val="00347636"/>
    <w:rsid w:val="00354170"/>
    <w:rsid w:val="00357583"/>
    <w:rsid w:val="0036028C"/>
    <w:rsid w:val="00374E6D"/>
    <w:rsid w:val="00375448"/>
    <w:rsid w:val="003841A2"/>
    <w:rsid w:val="0039100A"/>
    <w:rsid w:val="00393386"/>
    <w:rsid w:val="003A19F5"/>
    <w:rsid w:val="003B41A0"/>
    <w:rsid w:val="003C0DCC"/>
    <w:rsid w:val="003C2F7C"/>
    <w:rsid w:val="003E21D8"/>
    <w:rsid w:val="003F6269"/>
    <w:rsid w:val="00401DA2"/>
    <w:rsid w:val="00426254"/>
    <w:rsid w:val="00455C2F"/>
    <w:rsid w:val="00457230"/>
    <w:rsid w:val="00457E6E"/>
    <w:rsid w:val="00461715"/>
    <w:rsid w:val="00467533"/>
    <w:rsid w:val="0046792B"/>
    <w:rsid w:val="00481E78"/>
    <w:rsid w:val="0048324B"/>
    <w:rsid w:val="00485730"/>
    <w:rsid w:val="00493DDA"/>
    <w:rsid w:val="004951C0"/>
    <w:rsid w:val="00495B77"/>
    <w:rsid w:val="00496D6B"/>
    <w:rsid w:val="004A0FFA"/>
    <w:rsid w:val="004A5DFC"/>
    <w:rsid w:val="004B45EA"/>
    <w:rsid w:val="004C04F1"/>
    <w:rsid w:val="004C7D7C"/>
    <w:rsid w:val="004E2C5F"/>
    <w:rsid w:val="004F76C9"/>
    <w:rsid w:val="00505F44"/>
    <w:rsid w:val="00515330"/>
    <w:rsid w:val="00521563"/>
    <w:rsid w:val="0052300B"/>
    <w:rsid w:val="00523928"/>
    <w:rsid w:val="00526B23"/>
    <w:rsid w:val="00561376"/>
    <w:rsid w:val="005639E4"/>
    <w:rsid w:val="00573AE8"/>
    <w:rsid w:val="005752C2"/>
    <w:rsid w:val="005820CB"/>
    <w:rsid w:val="00585D10"/>
    <w:rsid w:val="005B59BE"/>
    <w:rsid w:val="005C1D9E"/>
    <w:rsid w:val="005C32FC"/>
    <w:rsid w:val="005D62B7"/>
    <w:rsid w:val="005D6840"/>
    <w:rsid w:val="005E28CE"/>
    <w:rsid w:val="005E429D"/>
    <w:rsid w:val="005F45B1"/>
    <w:rsid w:val="0060207E"/>
    <w:rsid w:val="00605E76"/>
    <w:rsid w:val="0061126B"/>
    <w:rsid w:val="0061716A"/>
    <w:rsid w:val="00617785"/>
    <w:rsid w:val="00627383"/>
    <w:rsid w:val="00627631"/>
    <w:rsid w:val="00632885"/>
    <w:rsid w:val="00644FFD"/>
    <w:rsid w:val="00670AD1"/>
    <w:rsid w:val="00686C6F"/>
    <w:rsid w:val="0069555C"/>
    <w:rsid w:val="006A57C3"/>
    <w:rsid w:val="006B654C"/>
    <w:rsid w:val="006C6B43"/>
    <w:rsid w:val="006D403B"/>
    <w:rsid w:val="006D72DC"/>
    <w:rsid w:val="006E07FF"/>
    <w:rsid w:val="006E0F2B"/>
    <w:rsid w:val="006F0211"/>
    <w:rsid w:val="006F21D8"/>
    <w:rsid w:val="00702B7F"/>
    <w:rsid w:val="00705C09"/>
    <w:rsid w:val="00706299"/>
    <w:rsid w:val="00706E86"/>
    <w:rsid w:val="00711352"/>
    <w:rsid w:val="00712DD2"/>
    <w:rsid w:val="007351E1"/>
    <w:rsid w:val="00744044"/>
    <w:rsid w:val="0077328E"/>
    <w:rsid w:val="00786047"/>
    <w:rsid w:val="00792ABD"/>
    <w:rsid w:val="007A37A3"/>
    <w:rsid w:val="007C31C1"/>
    <w:rsid w:val="007D4661"/>
    <w:rsid w:val="007D5623"/>
    <w:rsid w:val="007E4CAB"/>
    <w:rsid w:val="007F2153"/>
    <w:rsid w:val="007F641B"/>
    <w:rsid w:val="0080113D"/>
    <w:rsid w:val="00803C1F"/>
    <w:rsid w:val="0080473E"/>
    <w:rsid w:val="0081412B"/>
    <w:rsid w:val="008164FB"/>
    <w:rsid w:val="00832060"/>
    <w:rsid w:val="008330E5"/>
    <w:rsid w:val="00847FA9"/>
    <w:rsid w:val="00851829"/>
    <w:rsid w:val="00854FB9"/>
    <w:rsid w:val="00854FF7"/>
    <w:rsid w:val="00862A3A"/>
    <w:rsid w:val="00877BF9"/>
    <w:rsid w:val="008B362C"/>
    <w:rsid w:val="008E3BB9"/>
    <w:rsid w:val="00920719"/>
    <w:rsid w:val="009250DF"/>
    <w:rsid w:val="00931E02"/>
    <w:rsid w:val="0093714C"/>
    <w:rsid w:val="00956B3B"/>
    <w:rsid w:val="009877A9"/>
    <w:rsid w:val="00991191"/>
    <w:rsid w:val="009958A2"/>
    <w:rsid w:val="009A11E3"/>
    <w:rsid w:val="009A534B"/>
    <w:rsid w:val="009A6AC0"/>
    <w:rsid w:val="009B286B"/>
    <w:rsid w:val="009B6361"/>
    <w:rsid w:val="009F22C6"/>
    <w:rsid w:val="009F39BB"/>
    <w:rsid w:val="009F71CC"/>
    <w:rsid w:val="00A01F39"/>
    <w:rsid w:val="00A035F6"/>
    <w:rsid w:val="00A0738C"/>
    <w:rsid w:val="00A10012"/>
    <w:rsid w:val="00A148BE"/>
    <w:rsid w:val="00A14F3B"/>
    <w:rsid w:val="00A50322"/>
    <w:rsid w:val="00A52F21"/>
    <w:rsid w:val="00A57BEC"/>
    <w:rsid w:val="00A60465"/>
    <w:rsid w:val="00A66453"/>
    <w:rsid w:val="00A730D0"/>
    <w:rsid w:val="00A908C8"/>
    <w:rsid w:val="00A9542E"/>
    <w:rsid w:val="00AA1A9A"/>
    <w:rsid w:val="00AA3412"/>
    <w:rsid w:val="00AA69C6"/>
    <w:rsid w:val="00AB5835"/>
    <w:rsid w:val="00AC119F"/>
    <w:rsid w:val="00AC214D"/>
    <w:rsid w:val="00AC2717"/>
    <w:rsid w:val="00AC4005"/>
    <w:rsid w:val="00AC43BC"/>
    <w:rsid w:val="00B119F7"/>
    <w:rsid w:val="00B12FF9"/>
    <w:rsid w:val="00B13CFA"/>
    <w:rsid w:val="00B32C11"/>
    <w:rsid w:val="00B33692"/>
    <w:rsid w:val="00B46421"/>
    <w:rsid w:val="00B52745"/>
    <w:rsid w:val="00B55831"/>
    <w:rsid w:val="00B62D53"/>
    <w:rsid w:val="00B702B7"/>
    <w:rsid w:val="00B80544"/>
    <w:rsid w:val="00B815A5"/>
    <w:rsid w:val="00BB58A8"/>
    <w:rsid w:val="00BC0D8D"/>
    <w:rsid w:val="00BC7110"/>
    <w:rsid w:val="00BD7431"/>
    <w:rsid w:val="00BE4425"/>
    <w:rsid w:val="00BF0928"/>
    <w:rsid w:val="00C033E0"/>
    <w:rsid w:val="00C03848"/>
    <w:rsid w:val="00C03998"/>
    <w:rsid w:val="00C111F5"/>
    <w:rsid w:val="00C1665D"/>
    <w:rsid w:val="00C273F1"/>
    <w:rsid w:val="00C4312D"/>
    <w:rsid w:val="00C44E44"/>
    <w:rsid w:val="00C47470"/>
    <w:rsid w:val="00C538F9"/>
    <w:rsid w:val="00C6060A"/>
    <w:rsid w:val="00C8626E"/>
    <w:rsid w:val="00CB4154"/>
    <w:rsid w:val="00CC0A63"/>
    <w:rsid w:val="00CC35D8"/>
    <w:rsid w:val="00CC7E5C"/>
    <w:rsid w:val="00CD1BC6"/>
    <w:rsid w:val="00CD6961"/>
    <w:rsid w:val="00CF0123"/>
    <w:rsid w:val="00CF0413"/>
    <w:rsid w:val="00CF0E85"/>
    <w:rsid w:val="00CF2D7D"/>
    <w:rsid w:val="00CF6B39"/>
    <w:rsid w:val="00CF766F"/>
    <w:rsid w:val="00D02095"/>
    <w:rsid w:val="00D10E8F"/>
    <w:rsid w:val="00D14087"/>
    <w:rsid w:val="00D2735F"/>
    <w:rsid w:val="00D278AB"/>
    <w:rsid w:val="00D34A9B"/>
    <w:rsid w:val="00D37FB1"/>
    <w:rsid w:val="00D42F2D"/>
    <w:rsid w:val="00D436BD"/>
    <w:rsid w:val="00D57786"/>
    <w:rsid w:val="00D611EA"/>
    <w:rsid w:val="00D663C5"/>
    <w:rsid w:val="00D73207"/>
    <w:rsid w:val="00D836B8"/>
    <w:rsid w:val="00D850D1"/>
    <w:rsid w:val="00D869B6"/>
    <w:rsid w:val="00D91606"/>
    <w:rsid w:val="00D94204"/>
    <w:rsid w:val="00D957D6"/>
    <w:rsid w:val="00D97E08"/>
    <w:rsid w:val="00E03ED6"/>
    <w:rsid w:val="00E04F0C"/>
    <w:rsid w:val="00E26FCF"/>
    <w:rsid w:val="00E364E8"/>
    <w:rsid w:val="00E418EC"/>
    <w:rsid w:val="00E43066"/>
    <w:rsid w:val="00E64196"/>
    <w:rsid w:val="00E72F2F"/>
    <w:rsid w:val="00E74552"/>
    <w:rsid w:val="00E77AB9"/>
    <w:rsid w:val="00E93474"/>
    <w:rsid w:val="00E94D70"/>
    <w:rsid w:val="00EB1FAF"/>
    <w:rsid w:val="00EC7C7F"/>
    <w:rsid w:val="00ED1AFD"/>
    <w:rsid w:val="00ED6E97"/>
    <w:rsid w:val="00ED7D47"/>
    <w:rsid w:val="00EE149D"/>
    <w:rsid w:val="00EE3C36"/>
    <w:rsid w:val="00EF177A"/>
    <w:rsid w:val="00EF1A74"/>
    <w:rsid w:val="00EF1FA9"/>
    <w:rsid w:val="00EF21C4"/>
    <w:rsid w:val="00F01E38"/>
    <w:rsid w:val="00F02357"/>
    <w:rsid w:val="00F02906"/>
    <w:rsid w:val="00F04079"/>
    <w:rsid w:val="00F07202"/>
    <w:rsid w:val="00F15DD6"/>
    <w:rsid w:val="00F23262"/>
    <w:rsid w:val="00F405F5"/>
    <w:rsid w:val="00F5186E"/>
    <w:rsid w:val="00F540CD"/>
    <w:rsid w:val="00F571A7"/>
    <w:rsid w:val="00F57B35"/>
    <w:rsid w:val="00F65BAE"/>
    <w:rsid w:val="00F71D8E"/>
    <w:rsid w:val="00F7501D"/>
    <w:rsid w:val="00F86045"/>
    <w:rsid w:val="00F87939"/>
    <w:rsid w:val="00F973A5"/>
    <w:rsid w:val="00FA2361"/>
    <w:rsid w:val="00FA705D"/>
    <w:rsid w:val="00FB48CA"/>
    <w:rsid w:val="00FB7B21"/>
    <w:rsid w:val="00FC1C32"/>
    <w:rsid w:val="00FC3563"/>
    <w:rsid w:val="00FD7DF2"/>
    <w:rsid w:val="00FE5655"/>
    <w:rsid w:val="00FE63D9"/>
    <w:rsid w:val="00FF3F48"/>
    <w:rsid w:val="00FF3FF8"/>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D26376FF-B8A2-46CA-83C5-EDFA4F49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72DC"/>
    <w:pPr>
      <w:tabs>
        <w:tab w:val="center" w:pos="4536"/>
        <w:tab w:val="right" w:pos="9072"/>
      </w:tabs>
      <w:spacing w:after="0" w:line="240" w:lineRule="auto"/>
    </w:pPr>
  </w:style>
  <w:style w:type="character" w:customStyle="1" w:styleId="En-tteCar">
    <w:name w:val="En-tête Car"/>
    <w:basedOn w:val="Policepardfaut"/>
    <w:link w:val="En-tte"/>
    <w:uiPriority w:val="99"/>
    <w:rsid w:val="006D72DC"/>
  </w:style>
  <w:style w:type="paragraph" w:styleId="Pieddepage">
    <w:name w:val="footer"/>
    <w:basedOn w:val="Normal"/>
    <w:link w:val="PieddepageCar"/>
    <w:uiPriority w:val="99"/>
    <w:unhideWhenUsed/>
    <w:rsid w:val="006D72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72DC"/>
  </w:style>
  <w:style w:type="paragraph" w:styleId="Paragraphedeliste">
    <w:name w:val="List Paragraph"/>
    <w:basedOn w:val="Normal"/>
    <w:uiPriority w:val="34"/>
    <w:qFormat/>
    <w:rsid w:val="00357583"/>
    <w:pPr>
      <w:ind w:left="720"/>
      <w:contextualSpacing/>
    </w:pPr>
  </w:style>
  <w:style w:type="character" w:customStyle="1" w:styleId="Titre1Car">
    <w:name w:val="Titre 1 Car"/>
    <w:basedOn w:val="Policepardfaut"/>
    <w:link w:val="Titre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Marquedecommentaire">
    <w:name w:val="annotation reference"/>
    <w:basedOn w:val="Policepardfaut"/>
    <w:uiPriority w:val="99"/>
    <w:semiHidden/>
    <w:unhideWhenUsed/>
    <w:rsid w:val="00F02357"/>
    <w:rPr>
      <w:sz w:val="16"/>
      <w:szCs w:val="16"/>
    </w:rPr>
  </w:style>
  <w:style w:type="paragraph" w:styleId="Commentaire">
    <w:name w:val="annotation text"/>
    <w:basedOn w:val="Normal"/>
    <w:link w:val="CommentaireCar"/>
    <w:uiPriority w:val="99"/>
    <w:unhideWhenUsed/>
    <w:rsid w:val="00F02357"/>
    <w:pPr>
      <w:spacing w:line="240" w:lineRule="auto"/>
    </w:pPr>
    <w:rPr>
      <w:sz w:val="20"/>
      <w:szCs w:val="20"/>
    </w:rPr>
  </w:style>
  <w:style w:type="character" w:customStyle="1" w:styleId="CommentaireCar">
    <w:name w:val="Commentaire Car"/>
    <w:basedOn w:val="Policepardfaut"/>
    <w:link w:val="Commentaire"/>
    <w:uiPriority w:val="99"/>
    <w:rsid w:val="00F02357"/>
    <w:rPr>
      <w:sz w:val="20"/>
      <w:szCs w:val="20"/>
    </w:rPr>
  </w:style>
  <w:style w:type="paragraph" w:styleId="Objetducommentaire">
    <w:name w:val="annotation subject"/>
    <w:basedOn w:val="Commentaire"/>
    <w:next w:val="Commentaire"/>
    <w:link w:val="ObjetducommentaireCar"/>
    <w:uiPriority w:val="99"/>
    <w:semiHidden/>
    <w:unhideWhenUsed/>
    <w:rsid w:val="00F02357"/>
    <w:rPr>
      <w:b/>
      <w:bCs/>
    </w:rPr>
  </w:style>
  <w:style w:type="character" w:customStyle="1" w:styleId="ObjetducommentaireCar">
    <w:name w:val="Objet du commentaire Car"/>
    <w:basedOn w:val="CommentaireCar"/>
    <w:link w:val="Objetducommentaire"/>
    <w:uiPriority w:val="99"/>
    <w:semiHidden/>
    <w:rsid w:val="00F02357"/>
    <w:rPr>
      <w:b/>
      <w:bCs/>
      <w:sz w:val="20"/>
      <w:szCs w:val="20"/>
    </w:rPr>
  </w:style>
  <w:style w:type="character" w:styleId="Lienhypertexte">
    <w:name w:val="Hyperlink"/>
    <w:basedOn w:val="Policepardfaut"/>
    <w:uiPriority w:val="99"/>
    <w:unhideWhenUsed/>
    <w:rsid w:val="00CF2D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ee_Antenne xmlns="99cc897a-1a21-4cf8-a268-1cd8b5c9414b">Non-validée</Validee_Antenne>
    <CommentairesAntennesmodifi_x00e9_sparHES_x002d_SO xmlns="99cc897a-1a21-4cf8-a268-1cd8b5c9414b">false</CommentairesAntennesmodifi_x00e9_sparHES_x002d_SO>
    <Servicecantonalenvoy_x00e9_ xmlns="99cc897a-1a21-4cf8-a268-1cd8b5c9414b">Office cantonal protection de la population</Servicecantonalenvoy_x00e9_>
    <Bereitzum_x00fc_bersetzten xmlns="99cc897a-1a21-4cf8-a268-1cd8b5c9414b">Nein</Bereitzum_x00fc_bersetzt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79EA7-57D3-42C5-8A5C-0E0260676D85}">
  <ds:schemaRefs>
    <ds:schemaRef ds:uri="99cc897a-1a21-4cf8-a268-1cd8b5c9414b"/>
    <ds:schemaRef ds:uri="http://purl.org/dc/terms/"/>
    <ds:schemaRef ds:uri="b0d33b75-ec2c-40f2-b6c2-24ed98467607"/>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3.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4.xml><?xml version="1.0" encoding="utf-8"?>
<ds:datastoreItem xmlns:ds="http://schemas.openxmlformats.org/officeDocument/2006/customXml" ds:itemID="{F0BF1218-1B32-4DDF-B3CA-6D37FD4AF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534</Words>
  <Characters>2940</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arvr.leonard@allopc.tech</cp:lastModifiedBy>
  <cp:revision>30</cp:revision>
  <cp:lastPrinted>2023-08-22T20:22:00Z</cp:lastPrinted>
  <dcterms:created xsi:type="dcterms:W3CDTF">2023-08-30T21:53:00Z</dcterms:created>
  <dcterms:modified xsi:type="dcterms:W3CDTF">2023-09-15T07:04:00Z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