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A57BEC">
      <w:pPr>
        <w:pStyle w:val="Heading1"/>
      </w:pPr>
      <w:bookmarkStart w:id="0" w:name="OLE_LINK1"/>
      <w:r w:rsidRPr="00931E02">
        <w:t>CONTEXTE</w:t>
      </w:r>
    </w:p>
    <w:p w14:paraId="1B9099E7" w14:textId="523B8B6D" w:rsidR="003C04B1" w:rsidRDefault="00A37AD7" w:rsidP="00A37AD7">
      <w:pPr>
        <w:spacing w:after="100"/>
        <w:jc w:val="both"/>
        <w:rPr>
          <w:rFonts w:ascii="Calibri Light" w:hAnsi="Calibri Light" w:cs="Calibri Light"/>
          <w:sz w:val="18"/>
          <w:szCs w:val="18"/>
        </w:rPr>
      </w:pPr>
      <w:r>
        <w:rPr>
          <w:rFonts w:ascii="Calibri Light" w:hAnsi="Calibri Light" w:cs="Calibri Light"/>
          <w:sz w:val="18"/>
          <w:szCs w:val="18"/>
        </w:rPr>
        <w:t xml:space="preserve">Ce thème traite de tous les aspects de l’évacuation </w:t>
      </w:r>
      <w:r w:rsidR="00D34B10">
        <w:rPr>
          <w:rFonts w:ascii="Calibri Light" w:hAnsi="Calibri Light" w:cs="Calibri Light"/>
          <w:sz w:val="18"/>
          <w:szCs w:val="18"/>
        </w:rPr>
        <w:t xml:space="preserve">et du traitement </w:t>
      </w:r>
      <w:r>
        <w:rPr>
          <w:rFonts w:ascii="Calibri Light" w:hAnsi="Calibri Light" w:cs="Calibri Light"/>
          <w:sz w:val="18"/>
          <w:szCs w:val="18"/>
        </w:rPr>
        <w:t xml:space="preserve">des eaux usées. Même si la commune n’est responsable que des installations dont elle est propriétaire ou qu’elle exploite elle-même, </w:t>
      </w:r>
      <w:r w:rsidRPr="003C04B1">
        <w:rPr>
          <w:rFonts w:ascii="Calibri Light" w:hAnsi="Calibri Light" w:cs="Calibri Light"/>
          <w:b/>
          <w:bCs/>
          <w:color w:val="A01A1A"/>
          <w:sz w:val="18"/>
          <w:szCs w:val="18"/>
        </w:rPr>
        <w:t xml:space="preserve">il est dans son intérêt direct que tous les éléments de la chaîne de traitement </w:t>
      </w:r>
      <w:r w:rsidR="00D34B10">
        <w:rPr>
          <w:rFonts w:ascii="Calibri Light" w:hAnsi="Calibri Light" w:cs="Calibri Light"/>
          <w:b/>
          <w:bCs/>
          <w:color w:val="A01A1A"/>
          <w:sz w:val="18"/>
          <w:szCs w:val="18"/>
        </w:rPr>
        <w:t xml:space="preserve">et de l’évacuation </w:t>
      </w:r>
      <w:r w:rsidRPr="003C04B1">
        <w:rPr>
          <w:rFonts w:ascii="Calibri Light" w:hAnsi="Calibri Light" w:cs="Calibri Light"/>
          <w:b/>
          <w:bCs/>
          <w:color w:val="A01A1A"/>
          <w:sz w:val="18"/>
          <w:szCs w:val="18"/>
        </w:rPr>
        <w:t>des eaux fonctionnent en cas de coupure de réseau</w:t>
      </w:r>
      <w:r>
        <w:rPr>
          <w:rFonts w:ascii="Calibri Light" w:hAnsi="Calibri Light" w:cs="Calibri Light"/>
          <w:sz w:val="18"/>
          <w:szCs w:val="18"/>
        </w:rPr>
        <w:t xml:space="preserve">. </w:t>
      </w:r>
    </w:p>
    <w:p w14:paraId="11FFB221" w14:textId="1D85AB51" w:rsidR="003C04B1" w:rsidRDefault="003C04B1" w:rsidP="003C04B1">
      <w:pPr>
        <w:spacing w:before="240" w:after="240"/>
        <w:ind w:left="992"/>
        <w:jc w:val="both"/>
        <w:rPr>
          <w:rFonts w:ascii="Calibri Light" w:hAnsi="Calibri Light" w:cs="Calibri Light"/>
          <w:sz w:val="18"/>
          <w:szCs w:val="18"/>
        </w:rPr>
      </w:pPr>
      <w:r w:rsidRPr="001577C2">
        <w:rPr>
          <w:rFonts w:ascii="Calibri Light" w:hAnsi="Calibri Light" w:cs="Calibri Light"/>
          <w:i/>
          <w:iCs/>
          <w:noProof/>
          <w:sz w:val="18"/>
          <w:szCs w:val="18"/>
        </w:rPr>
        <w:drawing>
          <wp:anchor distT="0" distB="0" distL="114300" distR="114300" simplePos="0" relativeHeight="251658247" behindDoc="0" locked="0" layoutInCell="1" allowOverlap="1" wp14:anchorId="3E9A7517" wp14:editId="3D3EA35A">
            <wp:simplePos x="0" y="0"/>
            <wp:positionH relativeFrom="margin">
              <wp:posOffset>57150</wp:posOffset>
            </wp:positionH>
            <wp:positionV relativeFrom="paragraph">
              <wp:posOffset>108585</wp:posOffset>
            </wp:positionV>
            <wp:extent cx="421419" cy="390676"/>
            <wp:effectExtent l="0" t="0" r="0" b="0"/>
            <wp:wrapNone/>
            <wp:docPr id="2012079179" name="Image 2012079179"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79179" name="Image 2" descr="Une image contenant noir, obscurité&#10;&#10;Description générée automatiquemen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513" t="6426" r="11238" b="21957"/>
                    <a:stretch/>
                  </pic:blipFill>
                  <pic:spPr bwMode="auto">
                    <a:xfrm>
                      <a:off x="0" y="0"/>
                      <a:ext cx="421419" cy="3906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18"/>
          <w:szCs w:val="18"/>
        </w:rPr>
        <w:t xml:space="preserve">En matière de traitement des déchets et des eaux usées, les attributions communales sont définies sans équivoque par le droit cantonal, en particulier l’art. 6 lit. </w:t>
      </w:r>
      <w:proofErr w:type="gramStart"/>
      <w:r>
        <w:rPr>
          <w:rFonts w:ascii="Calibri Light" w:hAnsi="Calibri Light" w:cs="Calibri Light"/>
          <w:sz w:val="18"/>
          <w:szCs w:val="18"/>
        </w:rPr>
        <w:t>e</w:t>
      </w:r>
      <w:proofErr w:type="gramEnd"/>
      <w:r>
        <w:rPr>
          <w:rFonts w:ascii="Calibri Light" w:hAnsi="Calibri Light" w:cs="Calibri Light"/>
          <w:sz w:val="18"/>
          <w:szCs w:val="18"/>
        </w:rPr>
        <w:t xml:space="preserve"> de la loi sur les communes (LCo), l’art. 39 de la loi cantonale sur la protection de l’environnement et les art.</w:t>
      </w:r>
      <w:r w:rsidR="00D34B10">
        <w:rPr>
          <w:rFonts w:ascii="Calibri Light" w:hAnsi="Calibri Light" w:cs="Calibri Light"/>
          <w:sz w:val="18"/>
          <w:szCs w:val="18"/>
        </w:rPr>
        <w:t xml:space="preserve"> 5 et 22 à 28 </w:t>
      </w:r>
      <w:r>
        <w:rPr>
          <w:rFonts w:ascii="Calibri Light" w:hAnsi="Calibri Light" w:cs="Calibri Light"/>
          <w:sz w:val="18"/>
          <w:szCs w:val="18"/>
        </w:rPr>
        <w:t>de la loi cantonale sur la protection des eaux.</w:t>
      </w:r>
    </w:p>
    <w:p w14:paraId="30209A16" w14:textId="58B0F660" w:rsidR="00A37AD7" w:rsidRDefault="003C04B1" w:rsidP="003C04B1">
      <w:pPr>
        <w:spacing w:after="240"/>
        <w:jc w:val="both"/>
        <w:rPr>
          <w:rFonts w:ascii="Calibri Light" w:hAnsi="Calibri Light" w:cs="Calibri Light"/>
          <w:sz w:val="18"/>
          <w:szCs w:val="18"/>
        </w:rPr>
      </w:pPr>
      <w:r>
        <w:rPr>
          <w:rFonts w:ascii="Calibri Light" w:hAnsi="Calibri Light" w:cs="Calibri Light"/>
          <w:sz w:val="18"/>
          <w:szCs w:val="18"/>
        </w:rPr>
        <w:t xml:space="preserve">Les communes peuvent déléguer cette tâche de traitement des eaux usées à un prestataire externe, mais même en cas de délégation valable (donc avec un contrat indiquant clairement les prestations attendues de chaque partie, y.c. les conséquences en cas de défaut) la collectivité publique n’est pas automatiquement libérée de toutes ses responsabilités, notamment en cas de dommages subis par des tiers dans le cadre de l’activité du délégataire ! En particulier, </w:t>
      </w:r>
      <w:r w:rsidRPr="00F3233C">
        <w:rPr>
          <w:rFonts w:ascii="Calibri Light" w:hAnsi="Calibri Light" w:cs="Calibri Light"/>
          <w:b/>
          <w:bCs/>
          <w:sz w:val="18"/>
          <w:szCs w:val="18"/>
        </w:rPr>
        <w:t>l’</w:t>
      </w:r>
      <w:r w:rsidR="00A37AD7" w:rsidRPr="00F3233C">
        <w:rPr>
          <w:rFonts w:ascii="Calibri Light" w:hAnsi="Calibri Light" w:cs="Calibri Light"/>
          <w:b/>
          <w:bCs/>
          <w:sz w:val="18"/>
          <w:szCs w:val="18"/>
        </w:rPr>
        <w:t>évacuation des eaux usées doit fonctionner de manière à éviter tout débordement de la canalisation d’eaux usées sur les terrains ou même dans les bâtiments</w:t>
      </w:r>
      <w:r w:rsidR="00A37AD7">
        <w:rPr>
          <w:rFonts w:ascii="Calibri Light" w:hAnsi="Calibri Light" w:cs="Calibri Light"/>
          <w:sz w:val="18"/>
          <w:szCs w:val="18"/>
        </w:rPr>
        <w:t>.</w:t>
      </w:r>
    </w:p>
    <w:p w14:paraId="10E6538D" w14:textId="3F9442B7" w:rsidR="00AC43BC" w:rsidRDefault="00A37AD7" w:rsidP="008330E5">
      <w:pPr>
        <w:pStyle w:val="Heading1"/>
      </w:pPr>
      <w:r>
        <w:t>traitement des eaux usées</w:t>
      </w:r>
    </w:p>
    <w:p w14:paraId="0F1FD9AC" w14:textId="44D5AF32" w:rsidR="000F767F" w:rsidRDefault="00A37AD7" w:rsidP="00A37AD7">
      <w:pPr>
        <w:spacing w:after="0"/>
        <w:jc w:val="both"/>
        <w:rPr>
          <w:rFonts w:ascii="Calibri Light" w:hAnsi="Calibri Light" w:cs="Calibri Light"/>
          <w:sz w:val="18"/>
          <w:szCs w:val="18"/>
        </w:rPr>
      </w:pPr>
      <w:r w:rsidRPr="00F57A3B">
        <w:rPr>
          <w:rFonts w:ascii="Calibri Light" w:hAnsi="Calibri Light" w:cs="Calibri Light"/>
          <w:sz w:val="18"/>
          <w:szCs w:val="18"/>
        </w:rPr>
        <w:t xml:space="preserve">Dans le domaine du traitement des eaux usées, il existe de nombreuses dépendances </w:t>
      </w:r>
      <w:r w:rsidR="00222F82">
        <w:rPr>
          <w:rFonts w:ascii="Calibri Light" w:hAnsi="Calibri Light" w:cs="Calibri Light"/>
          <w:sz w:val="18"/>
          <w:szCs w:val="18"/>
        </w:rPr>
        <w:t>à</w:t>
      </w:r>
      <w:r w:rsidRPr="00F57A3B">
        <w:rPr>
          <w:rFonts w:ascii="Calibri Light" w:hAnsi="Calibri Light" w:cs="Calibri Light"/>
          <w:sz w:val="18"/>
          <w:szCs w:val="18"/>
        </w:rPr>
        <w:t xml:space="preserve"> l’alimentation électrique (stations de pompage des eaux usées, égouts communaux, conduites des syndicats d’assainissement, bassins de rétention des eaux de pluie, stations d’épuration des eaux usées, etc.)</w:t>
      </w:r>
      <w:r>
        <w:rPr>
          <w:rFonts w:ascii="Calibri Light" w:hAnsi="Calibri Light" w:cs="Calibri Light"/>
          <w:sz w:val="18"/>
          <w:szCs w:val="18"/>
        </w:rPr>
        <w:t xml:space="preserve">. Indépendamment des technologies utilisées, </w:t>
      </w:r>
      <w:r w:rsidRPr="00222F82">
        <w:rPr>
          <w:rFonts w:ascii="Calibri Light" w:hAnsi="Calibri Light" w:cs="Calibri Light"/>
          <w:b/>
          <w:bCs/>
          <w:color w:val="A01A1A"/>
          <w:sz w:val="18"/>
          <w:szCs w:val="18"/>
        </w:rPr>
        <w:t>il faut s’assurer que les canalisations (y-compris les pompes, les stations de relevage, etc.)</w:t>
      </w:r>
      <w:r w:rsidR="00222F82">
        <w:rPr>
          <w:rFonts w:ascii="Calibri Light" w:hAnsi="Calibri Light" w:cs="Calibri Light"/>
          <w:b/>
          <w:bCs/>
          <w:color w:val="A01A1A"/>
          <w:sz w:val="18"/>
          <w:szCs w:val="18"/>
        </w:rPr>
        <w:t>,</w:t>
      </w:r>
      <w:r w:rsidRPr="00222F82">
        <w:rPr>
          <w:rFonts w:ascii="Calibri Light" w:hAnsi="Calibri Light" w:cs="Calibri Light"/>
          <w:b/>
          <w:bCs/>
          <w:color w:val="A01A1A"/>
          <w:sz w:val="18"/>
          <w:szCs w:val="18"/>
        </w:rPr>
        <w:t xml:space="preserve"> ainsi que le traitement des eaux usées </w:t>
      </w:r>
      <w:proofErr w:type="gramStart"/>
      <w:r w:rsidRPr="00222F82">
        <w:rPr>
          <w:rFonts w:ascii="Calibri Light" w:hAnsi="Calibri Light" w:cs="Calibri Light"/>
          <w:b/>
          <w:bCs/>
          <w:color w:val="A01A1A"/>
          <w:sz w:val="18"/>
          <w:szCs w:val="18"/>
        </w:rPr>
        <w:t>fonctionne</w:t>
      </w:r>
      <w:proofErr w:type="gramEnd"/>
      <w:r w:rsidRPr="00222F82">
        <w:rPr>
          <w:rFonts w:ascii="Calibri Light" w:hAnsi="Calibri Light" w:cs="Calibri Light"/>
          <w:b/>
          <w:bCs/>
          <w:color w:val="A01A1A"/>
          <w:sz w:val="18"/>
          <w:szCs w:val="18"/>
        </w:rPr>
        <w:t xml:space="preserve"> encore de manière à garantir l’hygiène, même en cas de panne prolongée de l’alimentation électrique</w:t>
      </w:r>
      <w:r>
        <w:rPr>
          <w:rFonts w:ascii="Calibri Light" w:hAnsi="Calibri Light" w:cs="Calibri Light"/>
          <w:sz w:val="18"/>
          <w:szCs w:val="18"/>
        </w:rPr>
        <w:t xml:space="preserve">. Pour les coupures de réseau à court terme, il faut s’assurer qu’une épuration réduite des eaux usées est garantie. Les préparatifs doivent être effectués à l’avance et le fonctionnement doit être contrôlé régulièrement. </w:t>
      </w:r>
    </w:p>
    <w:p w14:paraId="36EE9AE3" w14:textId="4FF95154" w:rsidR="000F767F" w:rsidRDefault="00A77737" w:rsidP="000F767F">
      <w:pPr>
        <w:spacing w:before="120" w:after="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1" behindDoc="0" locked="0" layoutInCell="1" allowOverlap="1" wp14:anchorId="563D76F4" wp14:editId="15204603">
                <wp:simplePos x="0" y="0"/>
                <wp:positionH relativeFrom="column">
                  <wp:posOffset>-226695</wp:posOffset>
                </wp:positionH>
                <wp:positionV relativeFrom="paragraph">
                  <wp:posOffset>799134</wp:posOffset>
                </wp:positionV>
                <wp:extent cx="6190615" cy="861060"/>
                <wp:effectExtent l="0" t="0" r="19685" b="15240"/>
                <wp:wrapTopAndBottom/>
                <wp:docPr id="686089125" name="Groupe 686089125"/>
                <wp:cNvGraphicFramePr/>
                <a:graphic xmlns:a="http://schemas.openxmlformats.org/drawingml/2006/main">
                  <a:graphicData uri="http://schemas.microsoft.com/office/word/2010/wordprocessingGroup">
                    <wpg:wgp>
                      <wpg:cNvGrpSpPr/>
                      <wpg:grpSpPr>
                        <a:xfrm>
                          <a:off x="0" y="0"/>
                          <a:ext cx="6190615" cy="861060"/>
                          <a:chOff x="0" y="0"/>
                          <a:chExt cx="6192749" cy="861714"/>
                        </a:xfrm>
                      </wpg:grpSpPr>
                      <wps:wsp>
                        <wps:cNvPr id="686089126" name="Forme automatique 2"/>
                        <wps:cNvSpPr>
                          <a:spLocks noChangeArrowheads="1"/>
                        </wps:cNvSpPr>
                        <wps:spPr bwMode="auto">
                          <a:xfrm rot="5400000">
                            <a:off x="2936428" y="-2394607"/>
                            <a:ext cx="695786" cy="5816856"/>
                          </a:xfrm>
                          <a:prstGeom prst="roundRect">
                            <a:avLst>
                              <a:gd name="adj" fmla="val 13032"/>
                            </a:avLst>
                          </a:prstGeom>
                          <a:noFill/>
                          <a:ln>
                            <a:solidFill>
                              <a:srgbClr val="165DFA"/>
                            </a:solidFill>
                          </a:ln>
                        </wps:spPr>
                        <wps:txbx>
                          <w:txbxContent>
                            <w:p w14:paraId="69FF26E8" w14:textId="1FB508E1" w:rsidR="00D663C5" w:rsidRDefault="009909D2"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Les</w:t>
                              </w:r>
                              <w:r w:rsidR="00E35725">
                                <w:rPr>
                                  <w:rFonts w:asciiTheme="majorHAnsi" w:eastAsiaTheme="majorEastAsia" w:hAnsiTheme="majorHAnsi" w:cstheme="majorHAnsi"/>
                                  <w:i/>
                                  <w:iCs/>
                                  <w:color w:val="165DFA"/>
                                  <w:sz w:val="18"/>
                                  <w:szCs w:val="18"/>
                                </w:rPr>
                                <w:t xml:space="preserve"> installations de traitement des eaux usées sont prêtes à fonctionner en mode dégradé en cas de pénurie d’électricité.</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7"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8" name="Imag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3D76F4" id="Groupe 686089125" o:spid="_x0000_s1026" style="position:absolute;left:0;text-align:left;margin-left:-17.85pt;margin-top:62.9pt;width:487.45pt;height:67.8pt;z-index:251658241;mso-width-relative:margin;mso-height-relative:margin" coordsize="61927,8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">
                <v:roundrect id="Forme automatique 2" o:spid="_x0000_s1027" style="position:absolute;left:29364;top:-23947;width:6958;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" filled="f" strokecolor="#165dfa">
                  <v:textbox>
                    <w:txbxContent>
                      <w:p w14:paraId="69FF26E8" w14:textId="1FB508E1" w:rsidR="00D663C5" w:rsidRDefault="009909D2"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Les</w:t>
                        </w:r>
                        <w:r w:rsidR="00E35725">
                          <w:rPr>
                            <w:rFonts w:asciiTheme="majorHAnsi" w:eastAsiaTheme="majorEastAsia" w:hAnsiTheme="majorHAnsi" w:cstheme="majorHAnsi"/>
                            <w:i/>
                            <w:iCs/>
                            <w:color w:val="165DFA"/>
                            <w:sz w:val="18"/>
                            <w:szCs w:val="18"/>
                          </w:rPr>
                          <w:t xml:space="preserve"> installations de traitement des eaux usées sont prêtes à fonctionner en mode dégradé en cas de pénurie d’électricité.</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">
                  <v:imagedata r:id="rId13" o:title=""/>
                </v:shape>
                <w10:wrap type="topAndBottom"/>
              </v:group>
            </w:pict>
          </mc:Fallback>
        </mc:AlternateContent>
      </w:r>
      <w:r w:rsidR="00A37AD7" w:rsidRPr="000F767F">
        <w:rPr>
          <w:rFonts w:ascii="Calibri Light" w:hAnsi="Calibri Light" w:cs="Calibri Light"/>
          <w:sz w:val="18"/>
          <w:szCs w:val="18"/>
        </w:rPr>
        <w:t xml:space="preserve">En cas de pénurie et lorsque la consommation d’électricité doit être réduite, </w:t>
      </w:r>
      <w:r w:rsidR="000F767F">
        <w:rPr>
          <w:rFonts w:ascii="Calibri Light" w:hAnsi="Calibri Light" w:cs="Calibri Light"/>
          <w:sz w:val="18"/>
          <w:szCs w:val="18"/>
        </w:rPr>
        <w:t xml:space="preserve">le responsable de la station d’épuration (STEP) ou même l’Exécutif communal n’ont pas l’autorité pour réduire ou suspendre la qualité de traitement des installations. </w:t>
      </w:r>
      <w:r w:rsidR="000F767F" w:rsidRPr="000F767F">
        <w:rPr>
          <w:rFonts w:ascii="Calibri Light" w:hAnsi="Calibri Light" w:cs="Calibri Light"/>
          <w:b/>
          <w:bCs/>
          <w:sz w:val="18"/>
          <w:szCs w:val="18"/>
        </w:rPr>
        <w:t>Les exigences en matière de protection des eaux ne peuvent être suspendues ou réduites que sur décision de l’autorité cantonale ou du Conseil fédéral </w:t>
      </w:r>
      <w:r w:rsidR="000F767F">
        <w:rPr>
          <w:rFonts w:ascii="Calibri Light" w:hAnsi="Calibri Light" w:cs="Calibri Light"/>
          <w:sz w:val="18"/>
          <w:szCs w:val="18"/>
        </w:rPr>
        <w:t>!</w:t>
      </w:r>
    </w:p>
    <w:p w14:paraId="3EF35096" w14:textId="469B725E" w:rsidR="000F767F" w:rsidRDefault="00A77737" w:rsidP="00154633">
      <w:pPr>
        <w:spacing w:after="120"/>
        <w:rPr>
          <w:rFonts w:ascii="Calibri Light" w:hAnsi="Calibri Light" w:cs="Calibri Light"/>
          <w:noProof/>
          <w:sz w:val="18"/>
          <w:szCs w:val="18"/>
        </w:rPr>
      </w:pPr>
      <w:r>
        <w:rPr>
          <w:noProof/>
        </w:rPr>
        <mc:AlternateContent>
          <mc:Choice Requires="wpg">
            <w:drawing>
              <wp:anchor distT="0" distB="0" distL="114300" distR="114300" simplePos="0" relativeHeight="251658246" behindDoc="0" locked="0" layoutInCell="1" allowOverlap="1" wp14:anchorId="6685761B" wp14:editId="7B45BA20">
                <wp:simplePos x="0" y="0"/>
                <wp:positionH relativeFrom="column">
                  <wp:posOffset>-15875</wp:posOffset>
                </wp:positionH>
                <wp:positionV relativeFrom="paragraph">
                  <wp:posOffset>1199819</wp:posOffset>
                </wp:positionV>
                <wp:extent cx="3865245" cy="284480"/>
                <wp:effectExtent l="0" t="0" r="1905" b="1270"/>
                <wp:wrapNone/>
                <wp:docPr id="686089136" name="Groupe 686089136"/>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37" name="Image 686089137"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38"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5E1BFA77" w14:textId="77777777" w:rsidR="00154633" w:rsidRPr="00B52745" w:rsidRDefault="00154633" w:rsidP="00154633">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2648EB4" w14:textId="77777777" w:rsidR="00154633" w:rsidRDefault="00154633" w:rsidP="00154633"/>
                          </w:txbxContent>
                        </wps:txbx>
                        <wps:bodyPr rot="0" vert="horz" wrap="square" lIns="91440" tIns="45720" rIns="91440" bIns="45720" anchor="t" anchorCtr="0">
                          <a:noAutofit/>
                        </wps:bodyPr>
                      </wps:wsp>
                    </wpg:wgp>
                  </a:graphicData>
                </a:graphic>
              </wp:anchor>
            </w:drawing>
          </mc:Choice>
          <mc:Fallback>
            <w:pict>
              <v:group w14:anchorId="6685761B" id="Groupe 686089136" o:spid="_x0000_s1030" style="position:absolute;margin-left:-1.25pt;margin-top:94.45pt;width:304.35pt;height:22.4pt;z-index:251658246"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">
                <v:shape id="Image 686089137"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DIxwAAAOIAAAAPAAAAZHJzL2Rvd25yZXYueG1sRI/fasIw&#10;FMbvB75DOIJ3M3FC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Imo4MjHAAAA4gAA&#10;AA8AAAAAAAAAAAAAAAAABwIAAGRycy9kb3ducmV2LnhtbFBLBQYAAAAAAwADALcAAAD7AgAAAAA=&#10;">
                  <v:imagedata r:id="rId15"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" stroked="f">
                  <v:textbox>
                    <w:txbxContent>
                      <w:p w14:paraId="5E1BFA77" w14:textId="77777777" w:rsidR="00154633" w:rsidRPr="00B52745" w:rsidRDefault="00154633" w:rsidP="00154633">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72648EB4" w14:textId="77777777" w:rsidR="00154633" w:rsidRDefault="00154633" w:rsidP="00154633"/>
                    </w:txbxContent>
                  </v:textbox>
                </v:shape>
              </v:group>
            </w:pict>
          </mc:Fallback>
        </mc:AlternateContent>
      </w:r>
    </w:p>
    <w:p w14:paraId="7FB001C2" w14:textId="16EABE83" w:rsidR="00712DD2" w:rsidRDefault="00712DD2" w:rsidP="00154633">
      <w:pPr>
        <w:spacing w:after="120"/>
        <w:rPr>
          <w:rFonts w:ascii="Calibri Light" w:hAnsi="Calibri Light" w:cs="Calibri Light"/>
          <w:noProof/>
          <w:sz w:val="18"/>
          <w:szCs w:val="18"/>
        </w:rPr>
      </w:pPr>
    </w:p>
    <w:p w14:paraId="08989232" w14:textId="0FFA8793" w:rsidR="00154633" w:rsidRPr="00B52745" w:rsidRDefault="00154633" w:rsidP="00154633">
      <w:pPr>
        <w:spacing w:after="120"/>
        <w:rPr>
          <w:rFonts w:ascii="Calibri Light" w:hAnsi="Calibri Light" w:cs="Calibri Light"/>
          <w:b/>
          <w:bCs/>
          <w:color w:val="103643"/>
          <w:sz w:val="18"/>
          <w:szCs w:val="18"/>
        </w:rPr>
      </w:pPr>
    </w:p>
    <w:p w14:paraId="033098A3" w14:textId="4B64F99B" w:rsidR="000F767F" w:rsidRDefault="000F767F" w:rsidP="000F767F">
      <w:pPr>
        <w:spacing w:after="100"/>
        <w:jc w:val="both"/>
        <w:rPr>
          <w:rFonts w:ascii="Calibri Light" w:hAnsi="Calibri Light" w:cs="Calibri Light"/>
          <w:sz w:val="18"/>
          <w:szCs w:val="18"/>
        </w:rPr>
      </w:pPr>
      <w:r>
        <w:rPr>
          <w:rFonts w:ascii="Calibri Light" w:hAnsi="Calibri Light" w:cs="Calibri Light"/>
          <w:sz w:val="18"/>
          <w:szCs w:val="18"/>
        </w:rPr>
        <w:t xml:space="preserve">Cette thématique étant très technique, elle dépasse souvent les compétences de l’Exécutif, voire du personnel communal. La première étape est donc de </w:t>
      </w:r>
      <w:r w:rsidRPr="00851E33">
        <w:rPr>
          <w:rFonts w:ascii="Calibri Light" w:hAnsi="Calibri Light" w:cs="Calibri Light"/>
          <w:b/>
          <w:bCs/>
          <w:sz w:val="18"/>
          <w:szCs w:val="18"/>
        </w:rPr>
        <w:t>s’asseoir autour de la table avec les personnes compétentes sur le sujet</w:t>
      </w:r>
      <w:r>
        <w:rPr>
          <w:rFonts w:ascii="Calibri Light" w:hAnsi="Calibri Light" w:cs="Calibri Light"/>
          <w:sz w:val="18"/>
          <w:szCs w:val="18"/>
        </w:rPr>
        <w:t>, en premier lieu la Direction de la STEP, que cette entité soit indépendante des services communaux ou non. Une rapide analyse du contrat liant la commune à la STEP (selon son statut juridique</w:t>
      </w:r>
      <w:r w:rsidR="00A77737">
        <w:rPr>
          <w:rFonts w:ascii="Calibri Light" w:hAnsi="Calibri Light" w:cs="Calibri Light"/>
          <w:sz w:val="18"/>
          <w:szCs w:val="18"/>
        </w:rPr>
        <w:t xml:space="preserve"> propre à chaque commune</w:t>
      </w:r>
      <w:r>
        <w:rPr>
          <w:rFonts w:ascii="Calibri Light" w:hAnsi="Calibri Light" w:cs="Calibri Light"/>
          <w:sz w:val="18"/>
          <w:szCs w:val="18"/>
        </w:rPr>
        <w:t>) peut être pertinente à ce stade (droits et obligations de chacun et responsabilité en cas de non-traitement des eaux usées ou de débordement des canalisations sur le territoire communal ou en dehors).</w:t>
      </w:r>
      <w:r w:rsidR="00A77737">
        <w:rPr>
          <w:rFonts w:ascii="Calibri Light" w:hAnsi="Calibri Light" w:cs="Calibri Light"/>
          <w:sz w:val="18"/>
          <w:szCs w:val="18"/>
        </w:rPr>
        <w:t xml:space="preserve"> Une difficulté supplémentaire vient également de l’aspect intercommunal souvent observé pour les STEP. </w:t>
      </w:r>
      <w:r w:rsidR="00A77737" w:rsidRPr="00A77737">
        <w:rPr>
          <w:rFonts w:ascii="Calibri Light" w:hAnsi="Calibri Light" w:cs="Calibri Light"/>
          <w:b/>
          <w:bCs/>
          <w:color w:val="A01A1A"/>
          <w:sz w:val="18"/>
          <w:szCs w:val="18"/>
        </w:rPr>
        <w:t>Une coordination entre les communes concernées et les organes dirigeants / techniques de la STEP doit impérativement se faire en amont d’une crise</w:t>
      </w:r>
      <w:r w:rsidR="00A77737">
        <w:rPr>
          <w:rFonts w:ascii="Calibri Light" w:hAnsi="Calibri Light" w:cs="Calibri Light"/>
          <w:sz w:val="18"/>
          <w:szCs w:val="18"/>
        </w:rPr>
        <w:t xml:space="preserve">. Des processus clairs doivent être établis et validés </w:t>
      </w:r>
      <w:r w:rsidR="00476B54">
        <w:rPr>
          <w:rFonts w:ascii="Calibri Light" w:hAnsi="Calibri Light" w:cs="Calibri Light"/>
          <w:sz w:val="18"/>
          <w:szCs w:val="18"/>
        </w:rPr>
        <w:t xml:space="preserve">par écrit </w:t>
      </w:r>
      <w:r w:rsidR="00A77737">
        <w:rPr>
          <w:rFonts w:ascii="Calibri Light" w:hAnsi="Calibri Light" w:cs="Calibri Light"/>
          <w:sz w:val="18"/>
          <w:szCs w:val="18"/>
        </w:rPr>
        <w:t>par les exécutifs concernés (lors d’une crise, il est évidemment trop tard pour tenter de se mettre d’accord sur les responsabilités de chacun ou les moyens techniques à engager).</w:t>
      </w:r>
    </w:p>
    <w:p w14:paraId="5EE8EE85" w14:textId="5652246E" w:rsidR="00894424" w:rsidRPr="00894424" w:rsidRDefault="00894424" w:rsidP="00894424">
      <w:pPr>
        <w:pStyle w:val="Heading1"/>
      </w:pPr>
      <w:r>
        <w:lastRenderedPageBreak/>
        <w:t>suite… : traitement des eaux usées</w:t>
      </w:r>
    </w:p>
    <w:p w14:paraId="6C0B5468" w14:textId="32E0389F" w:rsidR="00EF585B" w:rsidRPr="00AC43BC" w:rsidRDefault="00EF585B" w:rsidP="00EF585B">
      <w:pPr>
        <w:spacing w:after="100"/>
        <w:jc w:val="both"/>
        <w:rPr>
          <w:rFonts w:ascii="Calibri Light" w:hAnsi="Calibri Light" w:cs="Calibri Light"/>
          <w:sz w:val="18"/>
          <w:szCs w:val="18"/>
        </w:rPr>
      </w:pPr>
      <w:r>
        <w:rPr>
          <w:rFonts w:ascii="Calibri Light" w:hAnsi="Calibri Light" w:cs="Calibri Light"/>
          <w:sz w:val="18"/>
          <w:szCs w:val="18"/>
        </w:rPr>
        <w:t xml:space="preserve">Les systèmes de traitement des eaux usées différant passablement d’une commune à l’autre, il n’existe aucune « checklist universelle » adoptable par toutes les communes. </w:t>
      </w:r>
      <w:r w:rsidRPr="00AC43BC">
        <w:rPr>
          <w:rFonts w:ascii="Calibri Light" w:hAnsi="Calibri Light" w:cs="Calibri Light"/>
          <w:sz w:val="18"/>
          <w:szCs w:val="18"/>
        </w:rPr>
        <w:t xml:space="preserve">Les points suivants peuvent </w:t>
      </w:r>
      <w:r>
        <w:rPr>
          <w:rFonts w:ascii="Calibri Light" w:hAnsi="Calibri Light" w:cs="Calibri Light"/>
          <w:sz w:val="18"/>
          <w:szCs w:val="18"/>
        </w:rPr>
        <w:t xml:space="preserve">toutefois </w:t>
      </w:r>
      <w:r w:rsidRPr="00AC43BC">
        <w:rPr>
          <w:rFonts w:ascii="Calibri Light" w:hAnsi="Calibri Light" w:cs="Calibri Light"/>
          <w:sz w:val="18"/>
          <w:szCs w:val="18"/>
        </w:rPr>
        <w:t>être abordés lors des préparations :</w:t>
      </w:r>
    </w:p>
    <w:p w14:paraId="4914A2D9" w14:textId="77777777" w:rsidR="00A37AD7" w:rsidRDefault="00A37AD7" w:rsidP="00077327">
      <w:pPr>
        <w:pStyle w:val="ListParagraph"/>
        <w:numPr>
          <w:ilvl w:val="0"/>
          <w:numId w:val="9"/>
        </w:numPr>
        <w:spacing w:after="80"/>
        <w:ind w:hanging="357"/>
        <w:contextualSpacing w:val="0"/>
        <w:jc w:val="both"/>
        <w:rPr>
          <w:rFonts w:ascii="Calibri Light" w:hAnsi="Calibri Light" w:cs="Calibri Light"/>
          <w:sz w:val="18"/>
          <w:szCs w:val="18"/>
        </w:rPr>
      </w:pPr>
      <w:r w:rsidRPr="00E60580">
        <w:rPr>
          <w:rFonts w:ascii="Calibri Light" w:hAnsi="Calibri Light" w:cs="Calibri Light"/>
          <w:b/>
          <w:bCs/>
          <w:sz w:val="18"/>
          <w:szCs w:val="18"/>
        </w:rPr>
        <w:t>Contrôler si le système d’évacuation des eaux usées (égouts) est dépendant de l’électricité </w:t>
      </w:r>
      <w:r>
        <w:rPr>
          <w:rFonts w:ascii="Calibri Light" w:hAnsi="Calibri Light" w:cs="Calibri Light"/>
          <w:sz w:val="18"/>
          <w:szCs w:val="18"/>
        </w:rPr>
        <w:t>:</w:t>
      </w:r>
    </w:p>
    <w:p w14:paraId="37B831B4" w14:textId="083A1CE5"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 xml:space="preserve">Mettre en place une éventuelle alimentation électrique de secours pour les pompes et les </w:t>
      </w:r>
      <w:r w:rsidR="00D34B10">
        <w:rPr>
          <w:rFonts w:ascii="Calibri Light" w:hAnsi="Calibri Light" w:cs="Calibri Light"/>
          <w:sz w:val="18"/>
          <w:szCs w:val="18"/>
        </w:rPr>
        <w:t>systèmes de relevage (pompes, vis d’Archimède, etc.)</w:t>
      </w:r>
      <w:r>
        <w:rPr>
          <w:rFonts w:ascii="Calibri Light" w:hAnsi="Calibri Light" w:cs="Calibri Light"/>
          <w:sz w:val="18"/>
          <w:szCs w:val="18"/>
        </w:rPr>
        <w:t xml:space="preserve"> </w:t>
      </w:r>
      <w:r w:rsidR="00E60580" w:rsidRPr="00A21401">
        <w:rPr>
          <w:rFonts w:ascii="Calibri Light" w:hAnsi="Calibri Light" w:cs="Calibri Light"/>
          <w:sz w:val="18"/>
          <w:szCs w:val="18"/>
        </w:rPr>
        <w:t xml:space="preserve">(+ en assurer l’approvisionnement en </w:t>
      </w:r>
      <w:proofErr w:type="gramStart"/>
      <w:r w:rsidR="00E60580" w:rsidRPr="00A21401">
        <w:rPr>
          <w:rFonts w:ascii="Calibri Light" w:hAnsi="Calibri Light" w:cs="Calibri Light"/>
          <w:sz w:val="18"/>
          <w:szCs w:val="18"/>
        </w:rPr>
        <w:t>carburant</w:t>
      </w:r>
      <w:r w:rsidR="00E60580">
        <w:rPr>
          <w:rFonts w:ascii="Calibri Light" w:hAnsi="Calibri Light" w:cs="Calibri Light"/>
          <w:sz w:val="18"/>
          <w:szCs w:val="18"/>
        </w:rPr>
        <w:t xml:space="preserve">  -</w:t>
      </w:r>
      <w:proofErr w:type="gramEnd"/>
      <w:r w:rsidR="00E60580">
        <w:rPr>
          <w:rFonts w:ascii="Calibri Light" w:hAnsi="Calibri Light" w:cs="Calibri Light"/>
          <w:sz w:val="18"/>
          <w:szCs w:val="18"/>
        </w:rPr>
        <w:t>&gt; voir F-03</w:t>
      </w:r>
      <w:r w:rsidR="00E60580" w:rsidRPr="00A21401">
        <w:rPr>
          <w:rFonts w:ascii="Calibri Light" w:hAnsi="Calibri Light" w:cs="Calibri Light"/>
          <w:sz w:val="18"/>
          <w:szCs w:val="18"/>
        </w:rPr>
        <w:t>)</w:t>
      </w:r>
      <w:r w:rsidR="00E60580">
        <w:rPr>
          <w:rFonts w:ascii="Calibri Light" w:hAnsi="Calibri Light" w:cs="Calibri Light"/>
          <w:sz w:val="18"/>
          <w:szCs w:val="18"/>
        </w:rPr>
        <w:t> ;</w:t>
      </w:r>
    </w:p>
    <w:p w14:paraId="30579C2F" w14:textId="3B20ADA5" w:rsidR="00A37AD7" w:rsidRDefault="00A37AD7" w:rsidP="00E60580">
      <w:pPr>
        <w:pStyle w:val="ListParagraph"/>
        <w:numPr>
          <w:ilvl w:val="1"/>
          <w:numId w:val="9"/>
        </w:numPr>
        <w:spacing w:after="80"/>
        <w:contextualSpacing w:val="0"/>
        <w:jc w:val="both"/>
        <w:rPr>
          <w:rFonts w:ascii="Calibri Light" w:hAnsi="Calibri Light" w:cs="Calibri Light"/>
          <w:sz w:val="18"/>
          <w:szCs w:val="18"/>
        </w:rPr>
      </w:pPr>
      <w:r>
        <w:rPr>
          <w:rFonts w:ascii="Calibri Light" w:hAnsi="Calibri Light" w:cs="Calibri Light"/>
          <w:sz w:val="18"/>
          <w:szCs w:val="18"/>
        </w:rPr>
        <w:t xml:space="preserve">Désigner des personnes responsables pour assurer le fonctionnement de secours des </w:t>
      </w:r>
      <w:r w:rsidR="00D34B10">
        <w:rPr>
          <w:rFonts w:ascii="Calibri Light" w:hAnsi="Calibri Light" w:cs="Calibri Light"/>
          <w:sz w:val="18"/>
          <w:szCs w:val="18"/>
        </w:rPr>
        <w:t>ouvrages spéciaux (STAP, bassins d’orage)</w:t>
      </w:r>
      <w:r w:rsidR="00E60580">
        <w:rPr>
          <w:rFonts w:ascii="Calibri Light" w:hAnsi="Calibri Light" w:cs="Calibri Light"/>
          <w:sz w:val="18"/>
          <w:szCs w:val="18"/>
        </w:rPr>
        <w:t>, s’assurer de leur disponibilité en cas de crise (famille, etc.), ainsi que de leur forme physique ;</w:t>
      </w:r>
    </w:p>
    <w:p w14:paraId="2CC19249" w14:textId="75A8249D" w:rsidR="00D34B10" w:rsidRPr="00E60580" w:rsidRDefault="00D34B10" w:rsidP="00E60580">
      <w:pPr>
        <w:pStyle w:val="ListParagraph"/>
        <w:numPr>
          <w:ilvl w:val="1"/>
          <w:numId w:val="9"/>
        </w:numPr>
        <w:spacing w:after="80"/>
        <w:contextualSpacing w:val="0"/>
        <w:jc w:val="both"/>
        <w:rPr>
          <w:rFonts w:ascii="Calibri Light" w:hAnsi="Calibri Light" w:cs="Calibri Light"/>
          <w:sz w:val="18"/>
          <w:szCs w:val="18"/>
        </w:rPr>
      </w:pPr>
      <w:r>
        <w:rPr>
          <w:rFonts w:ascii="Calibri Light" w:hAnsi="Calibri Light" w:cs="Calibri Light"/>
          <w:sz w:val="18"/>
          <w:szCs w:val="18"/>
        </w:rPr>
        <w:t xml:space="preserve">S’assurer que le réseau de canalisation soit fonctionnel (curage et passage </w:t>
      </w:r>
      <w:proofErr w:type="gramStart"/>
      <w:r>
        <w:rPr>
          <w:rFonts w:ascii="Calibri Light" w:hAnsi="Calibri Light" w:cs="Calibri Light"/>
          <w:sz w:val="18"/>
          <w:szCs w:val="18"/>
        </w:rPr>
        <w:t>caméra réguliers</w:t>
      </w:r>
      <w:proofErr w:type="gramEnd"/>
      <w:r>
        <w:rPr>
          <w:rFonts w:ascii="Calibri Light" w:hAnsi="Calibri Light" w:cs="Calibri Light"/>
          <w:sz w:val="18"/>
          <w:szCs w:val="18"/>
        </w:rPr>
        <w:t xml:space="preserve"> suivant les normes en vigueur) ;</w:t>
      </w:r>
    </w:p>
    <w:p w14:paraId="2C0F9017" w14:textId="1F6F2B0D"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Vérifier régulièrement (au moins 1 fois par an) le bon fonctionnement des installations d’alimentation de secours ainsi que la qualité du carburant</w:t>
      </w:r>
      <w:r w:rsidR="00E60580">
        <w:rPr>
          <w:rFonts w:ascii="Calibri Light" w:hAnsi="Calibri Light" w:cs="Calibri Light"/>
          <w:sz w:val="18"/>
          <w:szCs w:val="18"/>
        </w:rPr>
        <w:t> ;</w:t>
      </w:r>
    </w:p>
    <w:p w14:paraId="6C17941A" w14:textId="501F42D9"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Préparer les mesures</w:t>
      </w:r>
      <w:r w:rsidR="00D34B10">
        <w:rPr>
          <w:rFonts w:ascii="Calibri Light" w:hAnsi="Calibri Light" w:cs="Calibri Light"/>
          <w:sz w:val="18"/>
          <w:szCs w:val="18"/>
        </w:rPr>
        <w:t xml:space="preserve"> alternatives</w:t>
      </w:r>
      <w:r>
        <w:rPr>
          <w:rFonts w:ascii="Calibri Light" w:hAnsi="Calibri Light" w:cs="Calibri Light"/>
          <w:sz w:val="18"/>
          <w:szCs w:val="18"/>
        </w:rPr>
        <w:t xml:space="preserve"> possibles : débordement, pompage dans des citernes fermée</w:t>
      </w:r>
      <w:r w:rsidR="00E60580">
        <w:rPr>
          <w:rFonts w:ascii="Calibri Light" w:hAnsi="Calibri Light" w:cs="Calibri Light"/>
          <w:sz w:val="18"/>
          <w:szCs w:val="18"/>
        </w:rPr>
        <w:t>s, etc.</w:t>
      </w:r>
    </w:p>
    <w:p w14:paraId="5F9989CD" w14:textId="4EA3608F" w:rsidR="00A37AD7" w:rsidRDefault="00A37AD7" w:rsidP="00E419E6">
      <w:pPr>
        <w:pStyle w:val="ListParagraph"/>
        <w:numPr>
          <w:ilvl w:val="0"/>
          <w:numId w:val="9"/>
        </w:numPr>
        <w:spacing w:before="240" w:after="80"/>
        <w:ind w:hanging="357"/>
        <w:contextualSpacing w:val="0"/>
        <w:jc w:val="both"/>
        <w:rPr>
          <w:rFonts w:ascii="Calibri Light" w:hAnsi="Calibri Light" w:cs="Calibri Light"/>
          <w:sz w:val="18"/>
          <w:szCs w:val="18"/>
        </w:rPr>
      </w:pPr>
      <w:r w:rsidRPr="00E60580">
        <w:rPr>
          <w:rFonts w:ascii="Calibri Light" w:hAnsi="Calibri Light" w:cs="Calibri Light"/>
          <w:b/>
          <w:bCs/>
          <w:sz w:val="18"/>
          <w:szCs w:val="18"/>
        </w:rPr>
        <w:t xml:space="preserve">Contrôler que les stations d’épuration des eaux usées </w:t>
      </w:r>
      <w:r w:rsidR="00E419E6">
        <w:rPr>
          <w:rFonts w:ascii="Calibri Light" w:hAnsi="Calibri Light" w:cs="Calibri Light"/>
          <w:b/>
          <w:bCs/>
          <w:sz w:val="18"/>
          <w:szCs w:val="18"/>
        </w:rPr>
        <w:t>puissent</w:t>
      </w:r>
      <w:r w:rsidRPr="00E60580">
        <w:rPr>
          <w:rFonts w:ascii="Calibri Light" w:hAnsi="Calibri Light" w:cs="Calibri Light"/>
          <w:b/>
          <w:bCs/>
          <w:sz w:val="18"/>
          <w:szCs w:val="18"/>
        </w:rPr>
        <w:t xml:space="preserve"> fonctionner sans alimentation électrique</w:t>
      </w:r>
      <w:r>
        <w:rPr>
          <w:rFonts w:ascii="Calibri Light" w:hAnsi="Calibri Light" w:cs="Calibri Light"/>
          <w:sz w:val="18"/>
          <w:szCs w:val="18"/>
        </w:rPr>
        <w:t> :</w:t>
      </w:r>
    </w:p>
    <w:p w14:paraId="20486E18" w14:textId="088E9AAA"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Mise en place d’un fonctionnement en îlot (éventuelle centrale de cogénération)</w:t>
      </w:r>
      <w:r w:rsidR="00E419E6">
        <w:rPr>
          <w:rFonts w:ascii="Calibri Light" w:hAnsi="Calibri Light" w:cs="Calibri Light"/>
          <w:sz w:val="18"/>
          <w:szCs w:val="18"/>
        </w:rPr>
        <w:t> ;</w:t>
      </w:r>
    </w:p>
    <w:p w14:paraId="15B4426C" w14:textId="55CE1D45"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Pendant les délestages, s’assurer d’une évacuation contrôlée des eaux usées vers le milieu récepteur</w:t>
      </w:r>
      <w:r w:rsidR="00E419E6">
        <w:rPr>
          <w:rFonts w:ascii="Calibri Light" w:hAnsi="Calibri Light" w:cs="Calibri Light"/>
          <w:sz w:val="18"/>
          <w:szCs w:val="18"/>
        </w:rPr>
        <w:t> ;</w:t>
      </w:r>
    </w:p>
    <w:p w14:paraId="3F64E973" w14:textId="4C712AF1" w:rsidR="00A37AD7" w:rsidRPr="00E419E6" w:rsidRDefault="00A37AD7" w:rsidP="00E419E6">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Mettre en place une alimentation électrique de secours pour tous les processus d’épuration des eaux usées importants ou critiques avec des groupes électrogènes de secours externes</w:t>
      </w:r>
      <w:r w:rsidR="00D34B10">
        <w:rPr>
          <w:rFonts w:ascii="Calibri Light" w:hAnsi="Calibri Light" w:cs="Calibri Light"/>
          <w:sz w:val="18"/>
          <w:szCs w:val="18"/>
        </w:rPr>
        <w:t xml:space="preserve"> ou via une double alimentation par un autre réseau d’alimentation de secours</w:t>
      </w:r>
      <w:r>
        <w:rPr>
          <w:rFonts w:ascii="Calibri Light" w:hAnsi="Calibri Light" w:cs="Calibri Light"/>
          <w:sz w:val="18"/>
          <w:szCs w:val="18"/>
        </w:rPr>
        <w:t xml:space="preserve"> </w:t>
      </w:r>
      <w:r w:rsidR="00E419E6" w:rsidRPr="00A21401">
        <w:rPr>
          <w:rFonts w:ascii="Calibri Light" w:hAnsi="Calibri Light" w:cs="Calibri Light"/>
          <w:sz w:val="18"/>
          <w:szCs w:val="18"/>
        </w:rPr>
        <w:t xml:space="preserve">(+ en assurer l’approvisionnement en </w:t>
      </w:r>
      <w:proofErr w:type="gramStart"/>
      <w:r w:rsidR="00E419E6" w:rsidRPr="00A21401">
        <w:rPr>
          <w:rFonts w:ascii="Calibri Light" w:hAnsi="Calibri Light" w:cs="Calibri Light"/>
          <w:sz w:val="18"/>
          <w:szCs w:val="18"/>
        </w:rPr>
        <w:t>carburant</w:t>
      </w:r>
      <w:r w:rsidR="00E419E6">
        <w:rPr>
          <w:rFonts w:ascii="Calibri Light" w:hAnsi="Calibri Light" w:cs="Calibri Light"/>
          <w:sz w:val="18"/>
          <w:szCs w:val="18"/>
        </w:rPr>
        <w:t xml:space="preserve">  -</w:t>
      </w:r>
      <w:proofErr w:type="gramEnd"/>
      <w:r w:rsidR="00E419E6">
        <w:rPr>
          <w:rFonts w:ascii="Calibri Light" w:hAnsi="Calibri Light" w:cs="Calibri Light"/>
          <w:sz w:val="18"/>
          <w:szCs w:val="18"/>
        </w:rPr>
        <w:t>&gt; voir F-03</w:t>
      </w:r>
      <w:r w:rsidR="00E419E6" w:rsidRPr="00A21401">
        <w:rPr>
          <w:rFonts w:ascii="Calibri Light" w:hAnsi="Calibri Light" w:cs="Calibri Light"/>
          <w:sz w:val="18"/>
          <w:szCs w:val="18"/>
        </w:rPr>
        <w:t>)</w:t>
      </w:r>
      <w:r w:rsidR="00E419E6">
        <w:rPr>
          <w:rFonts w:ascii="Calibri Light" w:hAnsi="Calibri Light" w:cs="Calibri Light"/>
          <w:sz w:val="18"/>
          <w:szCs w:val="18"/>
        </w:rPr>
        <w:t> ;</w:t>
      </w:r>
    </w:p>
    <w:p w14:paraId="1D5CADCE" w14:textId="72773F08" w:rsidR="00A37AD7" w:rsidRPr="00E419E6" w:rsidRDefault="00A37AD7" w:rsidP="00E419E6">
      <w:pPr>
        <w:pStyle w:val="ListParagraph"/>
        <w:numPr>
          <w:ilvl w:val="1"/>
          <w:numId w:val="9"/>
        </w:numPr>
        <w:spacing w:after="80"/>
        <w:contextualSpacing w:val="0"/>
        <w:jc w:val="both"/>
        <w:rPr>
          <w:rFonts w:ascii="Calibri Light" w:hAnsi="Calibri Light" w:cs="Calibri Light"/>
          <w:sz w:val="18"/>
          <w:szCs w:val="18"/>
        </w:rPr>
      </w:pPr>
      <w:r>
        <w:rPr>
          <w:rFonts w:ascii="Calibri Light" w:hAnsi="Calibri Light" w:cs="Calibri Light"/>
          <w:sz w:val="18"/>
          <w:szCs w:val="18"/>
        </w:rPr>
        <w:t>Définir des personnes responsables pour assurer le fonctionnement de secours de l’épuration des eaux usées</w:t>
      </w:r>
      <w:r w:rsidR="00E419E6">
        <w:rPr>
          <w:rFonts w:ascii="Calibri Light" w:hAnsi="Calibri Light" w:cs="Calibri Light"/>
          <w:sz w:val="18"/>
          <w:szCs w:val="18"/>
        </w:rPr>
        <w:t>, s’assurer de leur disponibilité en cas de crise (famille, etc.), ainsi que de leur forme physique ;</w:t>
      </w:r>
    </w:p>
    <w:p w14:paraId="07848730" w14:textId="19CB8A0D"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Vérifier régulièrement le bon fonctionnement des installations d’alimentation électrique de secours ainsi que la qualité du carburant</w:t>
      </w:r>
      <w:r w:rsidR="00E419E6">
        <w:rPr>
          <w:rFonts w:ascii="Calibri Light" w:hAnsi="Calibri Light" w:cs="Calibri Light"/>
          <w:sz w:val="18"/>
          <w:szCs w:val="18"/>
        </w:rPr>
        <w:t> ;</w:t>
      </w:r>
    </w:p>
    <w:p w14:paraId="0242FDA1" w14:textId="5D8D9698"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Préparer des mesures techniques et organisationnelles pour une réparation rapide des dommages et un redémarrage organisé</w:t>
      </w:r>
      <w:r w:rsidR="00E419E6">
        <w:rPr>
          <w:rFonts w:ascii="Calibri Light" w:hAnsi="Calibri Light" w:cs="Calibri Light"/>
          <w:sz w:val="18"/>
          <w:szCs w:val="18"/>
        </w:rPr>
        <w:t> ;</w:t>
      </w:r>
    </w:p>
    <w:p w14:paraId="5F08BE03" w14:textId="2AE884EB" w:rsidR="00A37AD7" w:rsidRDefault="00A37AD7" w:rsidP="00077327">
      <w:pPr>
        <w:pStyle w:val="ListParagraph"/>
        <w:numPr>
          <w:ilvl w:val="1"/>
          <w:numId w:val="9"/>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Préparer d’éventuelles mesures d’urgence supplémentaires (évacuation des eaux usées non traitées) afin d’éviter tout dommage aux installations.</w:t>
      </w:r>
    </w:p>
    <w:p w14:paraId="6D6E5F97" w14:textId="220B8FE7" w:rsidR="00A37AD7" w:rsidRDefault="00A37AD7" w:rsidP="00E419E6">
      <w:pPr>
        <w:pStyle w:val="ListParagraph"/>
        <w:numPr>
          <w:ilvl w:val="0"/>
          <w:numId w:val="9"/>
        </w:numPr>
        <w:spacing w:before="240" w:after="80"/>
        <w:ind w:hanging="357"/>
        <w:contextualSpacing w:val="0"/>
        <w:jc w:val="both"/>
        <w:rPr>
          <w:rFonts w:ascii="Calibri Light" w:hAnsi="Calibri Light" w:cs="Calibri Light"/>
          <w:b/>
          <w:bCs/>
          <w:sz w:val="18"/>
          <w:szCs w:val="18"/>
        </w:rPr>
      </w:pPr>
      <w:r w:rsidRPr="00E419E6">
        <w:rPr>
          <w:rFonts w:ascii="Calibri Light" w:hAnsi="Calibri Light" w:cs="Calibri Light"/>
          <w:b/>
          <w:bCs/>
          <w:sz w:val="18"/>
          <w:szCs w:val="18"/>
        </w:rPr>
        <w:t>Informer la population des mesures à prendre concernant l’utilisation de l’eau en cas de panne d’électricité</w:t>
      </w:r>
      <w:r w:rsidR="00E419E6">
        <w:rPr>
          <w:rFonts w:ascii="Calibri Light" w:hAnsi="Calibri Light" w:cs="Calibri Light"/>
          <w:b/>
          <w:bCs/>
          <w:sz w:val="18"/>
          <w:szCs w:val="18"/>
        </w:rPr>
        <w:t> :</w:t>
      </w:r>
    </w:p>
    <w:p w14:paraId="7AFD8E8D" w14:textId="064F0007" w:rsidR="00E419E6" w:rsidRPr="00E419E6" w:rsidRDefault="00E419E6" w:rsidP="00E419E6">
      <w:pPr>
        <w:pStyle w:val="ListParagraph"/>
        <w:numPr>
          <w:ilvl w:val="1"/>
          <w:numId w:val="9"/>
        </w:numPr>
        <w:spacing w:after="240"/>
        <w:ind w:left="1434" w:hanging="357"/>
        <w:contextualSpacing w:val="0"/>
        <w:jc w:val="both"/>
        <w:rPr>
          <w:rFonts w:ascii="Calibri Light" w:hAnsi="Calibri Light" w:cs="Calibri Light"/>
          <w:sz w:val="18"/>
          <w:szCs w:val="18"/>
        </w:rPr>
      </w:pPr>
      <w:r>
        <w:rPr>
          <w:rFonts w:ascii="Calibri Light" w:hAnsi="Calibri Light" w:cs="Calibri Light"/>
          <w:sz w:val="18"/>
          <w:szCs w:val="18"/>
        </w:rPr>
        <w:t>Se référer à la fiche F-06 pour une communication tout ménage ou transmettre cette information via des canaux habituels pour la commune, type site internet ou journal communal.</w:t>
      </w:r>
      <w:r w:rsidR="004F44A4">
        <w:rPr>
          <w:rFonts w:ascii="Calibri Light" w:hAnsi="Calibri Light" w:cs="Calibri Light"/>
          <w:sz w:val="18"/>
          <w:szCs w:val="18"/>
        </w:rPr>
        <w:t xml:space="preserve"> Les messages principaux s’articuleront autour des axes liés à toute économie de l’eau qui pourrait surcharger les STEP</w:t>
      </w:r>
      <w:r w:rsidR="00A827F8">
        <w:rPr>
          <w:rFonts w:ascii="Calibri Light" w:hAnsi="Calibri Light" w:cs="Calibri Light"/>
          <w:sz w:val="18"/>
          <w:szCs w:val="18"/>
        </w:rPr>
        <w:t xml:space="preserve"> (</w:t>
      </w:r>
      <w:r w:rsidR="00197ACE">
        <w:rPr>
          <w:rFonts w:ascii="Calibri Light" w:hAnsi="Calibri Light" w:cs="Calibri Light"/>
          <w:sz w:val="18"/>
          <w:szCs w:val="18"/>
        </w:rPr>
        <w:t>diminution du nombre et de la durée des douches,</w:t>
      </w:r>
      <w:r w:rsidR="00B2717F">
        <w:rPr>
          <w:rFonts w:ascii="Calibri Light" w:hAnsi="Calibri Light" w:cs="Calibri Light"/>
          <w:sz w:val="18"/>
          <w:szCs w:val="18"/>
        </w:rPr>
        <w:t xml:space="preserve"> utilisation minimale de l’eau pour laver la vaisselle, </w:t>
      </w:r>
      <w:r w:rsidR="00D72C7A">
        <w:rPr>
          <w:rFonts w:ascii="Calibri Light" w:hAnsi="Calibri Light" w:cs="Calibri Light"/>
          <w:sz w:val="18"/>
          <w:szCs w:val="18"/>
        </w:rPr>
        <w:t xml:space="preserve">lessive, </w:t>
      </w:r>
      <w:r w:rsidR="00C46239">
        <w:rPr>
          <w:rFonts w:ascii="Calibri Light" w:hAnsi="Calibri Light" w:cs="Calibri Light"/>
          <w:sz w:val="18"/>
          <w:szCs w:val="18"/>
        </w:rPr>
        <w:t>etc.).</w:t>
      </w:r>
    </w:p>
    <w:p w14:paraId="3E562748" w14:textId="2A571BC8" w:rsidR="00A37AD7" w:rsidRDefault="00A37AD7" w:rsidP="00077327">
      <w:pPr>
        <w:pStyle w:val="ListParagraph"/>
        <w:numPr>
          <w:ilvl w:val="0"/>
          <w:numId w:val="9"/>
        </w:numPr>
        <w:spacing w:after="80"/>
        <w:ind w:hanging="357"/>
        <w:contextualSpacing w:val="0"/>
        <w:jc w:val="both"/>
        <w:rPr>
          <w:rFonts w:ascii="Calibri Light" w:hAnsi="Calibri Light" w:cs="Calibri Light"/>
          <w:b/>
          <w:bCs/>
          <w:sz w:val="18"/>
          <w:szCs w:val="18"/>
        </w:rPr>
      </w:pPr>
      <w:r w:rsidRPr="00E419E6">
        <w:rPr>
          <w:rFonts w:ascii="Calibri Light" w:hAnsi="Calibri Light" w:cs="Calibri Light"/>
          <w:b/>
          <w:bCs/>
          <w:sz w:val="18"/>
          <w:szCs w:val="18"/>
        </w:rPr>
        <w:t>Dans le cas où le système de traitement des eaux usées n’est pas traité directement par la commune, prendre contact avec les personnes concernées et s’assurer que les mesures nécessaires soient entreprises</w:t>
      </w:r>
      <w:r w:rsidR="002D7193">
        <w:rPr>
          <w:rFonts w:ascii="Calibri Light" w:hAnsi="Calibri Light" w:cs="Calibri Light"/>
          <w:b/>
          <w:bCs/>
          <w:sz w:val="18"/>
          <w:szCs w:val="18"/>
        </w:rPr>
        <w:t>.</w:t>
      </w:r>
    </w:p>
    <w:p w14:paraId="072A76F1" w14:textId="77777777" w:rsidR="002D7193" w:rsidRDefault="002D7193" w:rsidP="002D7193">
      <w:pPr>
        <w:spacing w:after="80"/>
        <w:jc w:val="both"/>
        <w:rPr>
          <w:rFonts w:ascii="Calibri Light" w:hAnsi="Calibri Light" w:cs="Calibri Light"/>
          <w:b/>
          <w:bCs/>
          <w:sz w:val="18"/>
          <w:szCs w:val="18"/>
        </w:rPr>
      </w:pPr>
    </w:p>
    <w:p w14:paraId="3DBA87D8" w14:textId="2C2495E2" w:rsidR="00077327" w:rsidRPr="002D7193" w:rsidRDefault="002D7193" w:rsidP="002D7193">
      <w:pPr>
        <w:pStyle w:val="ListParagraph"/>
        <w:numPr>
          <w:ilvl w:val="0"/>
          <w:numId w:val="10"/>
        </w:numPr>
        <w:spacing w:after="100"/>
        <w:jc w:val="both"/>
        <w:rPr>
          <w:rFonts w:ascii="Calibri Light" w:hAnsi="Calibri Light" w:cs="Calibri Light"/>
          <w:sz w:val="18"/>
          <w:szCs w:val="18"/>
        </w:rPr>
      </w:pPr>
      <w:r>
        <w:rPr>
          <w:rFonts w:ascii="Calibri Light" w:hAnsi="Calibri Light" w:cs="Calibri Light"/>
          <w:sz w:val="18"/>
          <w:szCs w:val="18"/>
        </w:rPr>
        <w:t>Dans tous les cas, p</w:t>
      </w:r>
      <w:r w:rsidR="00A37AD7" w:rsidRPr="002D7193">
        <w:rPr>
          <w:rFonts w:ascii="Calibri Light" w:hAnsi="Calibri Light" w:cs="Calibri Light"/>
          <w:sz w:val="18"/>
          <w:szCs w:val="18"/>
        </w:rPr>
        <w:t>rendre des mesures en vue de réduire la consommation électrique des installations (</w:t>
      </w:r>
      <w:r w:rsidR="00A37AD7" w:rsidRPr="002D7193">
        <w:rPr>
          <w:rFonts w:ascii="Calibri Light" w:hAnsi="Calibri Light" w:cs="Calibri Light"/>
          <w:b/>
          <w:bCs/>
          <w:color w:val="A01A1A"/>
          <w:sz w:val="18"/>
          <w:szCs w:val="18"/>
        </w:rPr>
        <w:t>suivre les recommandations et les décisions d</w:t>
      </w:r>
      <w:r w:rsidRPr="002D7193">
        <w:rPr>
          <w:rFonts w:ascii="Calibri Light" w:hAnsi="Calibri Light" w:cs="Calibri Light"/>
          <w:b/>
          <w:bCs/>
          <w:color w:val="A01A1A"/>
          <w:sz w:val="18"/>
          <w:szCs w:val="18"/>
        </w:rPr>
        <w:t>e l’association suisse des professionnels de la protection des eaux</w:t>
      </w:r>
      <w:r w:rsidR="00A37AD7" w:rsidRPr="002D7193">
        <w:rPr>
          <w:rFonts w:ascii="Calibri Light" w:hAnsi="Calibri Light" w:cs="Calibri Light"/>
          <w:b/>
          <w:bCs/>
          <w:color w:val="A01A1A"/>
          <w:sz w:val="18"/>
          <w:szCs w:val="18"/>
        </w:rPr>
        <w:t xml:space="preserve"> </w:t>
      </w:r>
      <w:r w:rsidRPr="002D7193">
        <w:rPr>
          <w:rFonts w:ascii="Calibri Light" w:hAnsi="Calibri Light" w:cs="Calibri Light"/>
          <w:b/>
          <w:bCs/>
          <w:color w:val="A01A1A"/>
          <w:sz w:val="18"/>
          <w:szCs w:val="18"/>
        </w:rPr>
        <w:t>(</w:t>
      </w:r>
      <w:r w:rsidR="00A37AD7" w:rsidRPr="002D7193">
        <w:rPr>
          <w:rFonts w:ascii="Calibri Light" w:hAnsi="Calibri Light" w:cs="Calibri Light"/>
          <w:b/>
          <w:bCs/>
          <w:color w:val="A01A1A"/>
          <w:sz w:val="18"/>
          <w:szCs w:val="18"/>
        </w:rPr>
        <w:t>VSA</w:t>
      </w:r>
      <w:r w:rsidRPr="002D7193">
        <w:rPr>
          <w:rFonts w:ascii="Calibri Light" w:hAnsi="Calibri Light" w:cs="Calibri Light"/>
          <w:b/>
          <w:bCs/>
          <w:color w:val="A01A1A"/>
          <w:sz w:val="18"/>
          <w:szCs w:val="18"/>
        </w:rPr>
        <w:t>)</w:t>
      </w:r>
      <w:r w:rsidR="00A37AD7" w:rsidRPr="002D7193">
        <w:rPr>
          <w:rFonts w:ascii="Calibri Light" w:hAnsi="Calibri Light" w:cs="Calibri Light"/>
          <w:b/>
          <w:bCs/>
          <w:color w:val="A01A1A"/>
          <w:sz w:val="18"/>
          <w:szCs w:val="18"/>
        </w:rPr>
        <w:t xml:space="preserve"> et du Canton en la matière</w:t>
      </w:r>
      <w:r w:rsidR="00A37AD7" w:rsidRPr="002D7193">
        <w:rPr>
          <w:rFonts w:ascii="Calibri Light" w:hAnsi="Calibri Light" w:cs="Calibri Light"/>
          <w:sz w:val="18"/>
          <w:szCs w:val="18"/>
        </w:rPr>
        <w:t xml:space="preserve">). Ces mesures </w:t>
      </w:r>
      <w:r>
        <w:rPr>
          <w:rFonts w:ascii="Calibri Light" w:hAnsi="Calibri Light" w:cs="Calibri Light"/>
          <w:sz w:val="18"/>
          <w:szCs w:val="18"/>
        </w:rPr>
        <w:t>seront communiquées</w:t>
      </w:r>
      <w:r w:rsidR="00A37AD7" w:rsidRPr="002D7193">
        <w:rPr>
          <w:rFonts w:ascii="Calibri Light" w:hAnsi="Calibri Light" w:cs="Calibri Light"/>
          <w:sz w:val="18"/>
          <w:szCs w:val="18"/>
        </w:rPr>
        <w:t xml:space="preserve"> par le Canton</w:t>
      </w:r>
      <w:r>
        <w:rPr>
          <w:rFonts w:ascii="Calibri Light" w:hAnsi="Calibri Light" w:cs="Calibri Light"/>
          <w:sz w:val="18"/>
          <w:szCs w:val="18"/>
        </w:rPr>
        <w:t xml:space="preserve"> directement aux communes valaisannes</w:t>
      </w:r>
      <w:r w:rsidR="00A37AD7" w:rsidRPr="002D7193">
        <w:rPr>
          <w:rFonts w:ascii="Calibri Light" w:hAnsi="Calibri Light" w:cs="Calibri Light"/>
          <w:sz w:val="18"/>
          <w:szCs w:val="18"/>
        </w:rPr>
        <w:t xml:space="preserve"> une fois la stratégie du VSA clairement définie (</w:t>
      </w:r>
      <w:r>
        <w:rPr>
          <w:rFonts w:ascii="Calibri Light" w:hAnsi="Calibri Light" w:cs="Calibri Light"/>
          <w:sz w:val="18"/>
          <w:szCs w:val="18"/>
        </w:rPr>
        <w:t xml:space="preserve">courant </w:t>
      </w:r>
      <w:r w:rsidR="00A37AD7" w:rsidRPr="002D7193">
        <w:rPr>
          <w:rFonts w:ascii="Calibri Light" w:hAnsi="Calibri Light" w:cs="Calibri Light"/>
          <w:sz w:val="18"/>
          <w:szCs w:val="18"/>
        </w:rPr>
        <w:t>automne 2023). En attendant, certaines mesures d’économies peuvent déjà être entreprises / envisagées</w:t>
      </w:r>
      <w:r w:rsidR="00D72C7A">
        <w:rPr>
          <w:rFonts w:ascii="Calibri Light" w:hAnsi="Calibri Light" w:cs="Calibri Light"/>
          <w:sz w:val="18"/>
          <w:szCs w:val="18"/>
        </w:rPr>
        <w:t xml:space="preserve"> / étudiées</w:t>
      </w:r>
      <w:r w:rsidR="00A37AD7" w:rsidRPr="002D7193">
        <w:rPr>
          <w:rFonts w:ascii="Calibri Light" w:hAnsi="Calibri Light" w:cs="Calibri Light"/>
          <w:sz w:val="18"/>
          <w:szCs w:val="18"/>
        </w:rPr>
        <w:t> :</w:t>
      </w:r>
      <w:r w:rsidR="00077327" w:rsidRPr="002D7193">
        <w:rPr>
          <w:rFonts w:ascii="Calibri Light" w:hAnsi="Calibri Light" w:cs="Calibri Light"/>
          <w:sz w:val="18"/>
          <w:szCs w:val="18"/>
        </w:rPr>
        <w:t xml:space="preserve"> installation de panneaux solaires, réduction de l’éclairage, fonctionnement par intermittence des ventilations non liées à la sécurité, amélioration de l’enveloppe thermique d</w:t>
      </w:r>
      <w:r>
        <w:rPr>
          <w:rFonts w:ascii="Calibri Light" w:hAnsi="Calibri Light" w:cs="Calibri Light"/>
          <w:sz w:val="18"/>
          <w:szCs w:val="18"/>
        </w:rPr>
        <w:t>es</w:t>
      </w:r>
      <w:r w:rsidR="00077327" w:rsidRPr="002D7193">
        <w:rPr>
          <w:rFonts w:ascii="Calibri Light" w:hAnsi="Calibri Light" w:cs="Calibri Light"/>
          <w:sz w:val="18"/>
          <w:szCs w:val="18"/>
        </w:rPr>
        <w:t xml:space="preserve"> bâtiment</w:t>
      </w:r>
      <w:r>
        <w:rPr>
          <w:rFonts w:ascii="Calibri Light" w:hAnsi="Calibri Light" w:cs="Calibri Light"/>
          <w:sz w:val="18"/>
          <w:szCs w:val="18"/>
        </w:rPr>
        <w:t>s</w:t>
      </w:r>
      <w:r w:rsidR="00077327" w:rsidRPr="002D7193">
        <w:rPr>
          <w:rFonts w:ascii="Calibri Light" w:hAnsi="Calibri Light" w:cs="Calibri Light"/>
          <w:sz w:val="18"/>
          <w:szCs w:val="18"/>
        </w:rPr>
        <w:t>, changement des fenêtres, remplacement des aérateurs de surface par des aérateurs fines-bulles, remplacement des équipements électromécaniques par des équipements de nouvelle génération moins gourmand en énergie (pompes, surpresseurs, etc.)</w:t>
      </w:r>
      <w:r>
        <w:rPr>
          <w:rFonts w:ascii="Calibri Light" w:hAnsi="Calibri Light" w:cs="Calibri Light"/>
          <w:sz w:val="18"/>
          <w:szCs w:val="18"/>
        </w:rPr>
        <w:t>, etc. Ces améliorations ne sont pas dépendantes de l’éventuelle crise traitée dans ces documents, mais sont bien entendu à implémenter dès que possible pour toutes les STEP.</w:t>
      </w:r>
    </w:p>
    <w:p w14:paraId="65CBC236" w14:textId="77777777" w:rsidR="002D7193" w:rsidRDefault="002D7193">
      <w:pPr>
        <w:rPr>
          <w:rFonts w:ascii="Calibri Light" w:hAnsi="Calibri Light" w:cs="Calibri Light"/>
          <w:sz w:val="18"/>
          <w:szCs w:val="18"/>
        </w:rPr>
      </w:pPr>
      <w:r>
        <w:rPr>
          <w:rFonts w:ascii="Calibri Light" w:hAnsi="Calibri Light" w:cs="Calibri Light"/>
          <w:sz w:val="18"/>
          <w:szCs w:val="18"/>
        </w:rPr>
        <w:br w:type="page"/>
      </w:r>
    </w:p>
    <w:p w14:paraId="66C1984A" w14:textId="77777777" w:rsidR="00894424" w:rsidRPr="00894424" w:rsidRDefault="00894424" w:rsidP="00894424">
      <w:pPr>
        <w:pStyle w:val="Heading1"/>
      </w:pPr>
      <w:r>
        <w:lastRenderedPageBreak/>
        <w:t>suite… : traitement des eaux usées</w:t>
      </w:r>
    </w:p>
    <w:p w14:paraId="466CF629" w14:textId="187D9863" w:rsidR="009B286B" w:rsidRDefault="00F65BAE" w:rsidP="009B286B">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3"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e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12E3898" id="Groupe 434318887" o:spid="_x0000_s1026" style="position:absolute;margin-left:-4.2pt;margin-top:6.9pt;width:29.2pt;height:29.55pt;z-index:25169254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21"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75BB582E" w14:textId="6E908921" w:rsidR="00B13CFA" w:rsidRDefault="009B286B" w:rsidP="009877A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A46D1BA" w14:textId="77777777" w:rsidR="00B13CFA" w:rsidRDefault="00B13CF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D77539" w14:textId="77777777" w:rsidR="00B13CFA" w:rsidRDefault="00B13CF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30076CB" w14:textId="77777777" w:rsidR="00077327" w:rsidRDefault="0007732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AA3BE9A" w14:textId="77777777" w:rsidR="00077327" w:rsidRDefault="00077327"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1E903C" w14:textId="77777777" w:rsidR="0061716A" w:rsidRDefault="0061716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0910B0E" w14:textId="77777777" w:rsidR="00C40A1D" w:rsidRDefault="00C40A1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9F6658A" w14:textId="77777777" w:rsidR="002D0FF8" w:rsidRDefault="002D0FF8"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63B10FC" w14:textId="77777777" w:rsidR="002D0FF8" w:rsidRDefault="002D0FF8"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528D026" w14:textId="77777777" w:rsidR="00C40A1D" w:rsidRDefault="00C40A1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5C3A6E" w14:textId="77777777" w:rsidR="00C40A1D" w:rsidRDefault="00C40A1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2831DC" w14:textId="77777777" w:rsidR="00C40A1D" w:rsidRDefault="00C40A1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401D27" w14:textId="77777777" w:rsidR="00C40A1D" w:rsidRDefault="00C40A1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797DFE" w14:textId="77777777" w:rsidR="00B13CFA" w:rsidRDefault="00B13CF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2;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5"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4"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E452D8E" id="Groupe 434318888" o:spid="_x0000_s1026" style="position:absolute;margin-left:-4.2pt;margin-top:5.5pt;width:29.2pt;height:29.55pt;z-index:25169356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1"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39E9971C" w14:textId="77777777" w:rsidR="00D61671" w:rsidRDefault="00493DDA"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0EE95FA0" w14:textId="77777777" w:rsidR="00D61671" w:rsidRDefault="00D61671"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AD6B1DE" w14:textId="77777777" w:rsidR="00D61671" w:rsidRDefault="00D61671"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77233DE" w14:textId="77777777" w:rsidR="0004601E" w:rsidRDefault="0004601E"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3F76DE6" w14:textId="77777777" w:rsidR="00D72C7A" w:rsidRDefault="00D72C7A"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6707354" w14:textId="77777777" w:rsidR="00894424" w:rsidRDefault="00894424"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2200B1" w14:textId="77777777" w:rsidR="00894424" w:rsidRDefault="00894424"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9C7D105" w14:textId="77777777" w:rsidR="0004601E" w:rsidRDefault="0004601E"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C8DA86" w14:textId="77777777" w:rsidR="0004601E" w:rsidRDefault="0004601E"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746ABD7" w14:textId="77777777" w:rsidR="00D61671" w:rsidRDefault="00D61671" w:rsidP="00D6167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3B26AE" w14:textId="77777777" w:rsidR="00D61671" w:rsidRPr="00EF1A74" w:rsidRDefault="00D61671" w:rsidP="00D6167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0"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54FC4C64" w:rsidR="002614B6" w:rsidRPr="00B52745" w:rsidRDefault="00966350"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TRAITEMENT DES EAUX USÉES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1294203408" o:spid="_x0000_s1036" style="position:absolute;left:0;text-align:left;margin-left:-49.05pt;margin-top:43.5pt;width:514.95pt;height:537.8pt;z-index:251658240;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54FC4C64" w:rsidR="002614B6" w:rsidRPr="00B52745" w:rsidRDefault="00966350"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TRAITEMENT DES EAUX USÉES</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2"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5" behindDoc="0" locked="0" layoutInCell="1" allowOverlap="1" wp14:anchorId="4EC83D62" wp14:editId="7B79C2E3">
                <wp:simplePos x="0" y="0"/>
                <wp:positionH relativeFrom="margin">
                  <wp:posOffset>0</wp:posOffset>
                </wp:positionH>
                <wp:positionV relativeFrom="paragraph">
                  <wp:posOffset>566186</wp:posOffset>
                </wp:positionV>
                <wp:extent cx="2360930" cy="1002182"/>
                <wp:effectExtent l="0" t="0" r="24130" b="26670"/>
                <wp:wrapNone/>
                <wp:docPr id="252686759" name="Zone de texte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Zone de texte 252686759" o:spid="_x0000_s1040" type="#_x0000_t202" style="position:absolute;margin-left:0;margin-top:44.6pt;width:185.9pt;height:78.9pt;z-index:251658245;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3"/>
      <w:footerReference w:type="default" r:id="rId24"/>
      <w:headerReference w:type="first" r:id="rId25"/>
      <w:footerReference w:type="first" r:id="rId26"/>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2B939" w14:textId="77777777" w:rsidR="008579D2" w:rsidRDefault="008579D2" w:rsidP="006D72DC">
      <w:pPr>
        <w:spacing w:after="0" w:line="240" w:lineRule="auto"/>
      </w:pPr>
      <w:r>
        <w:separator/>
      </w:r>
    </w:p>
  </w:endnote>
  <w:endnote w:type="continuationSeparator" w:id="0">
    <w:p w14:paraId="5E815B52" w14:textId="77777777" w:rsidR="008579D2" w:rsidRDefault="008579D2" w:rsidP="006D72DC">
      <w:pPr>
        <w:spacing w:after="0" w:line="240" w:lineRule="auto"/>
      </w:pPr>
      <w:r>
        <w:continuationSeparator/>
      </w:r>
    </w:p>
  </w:endnote>
  <w:endnote w:type="continuationNotice" w:id="1">
    <w:p w14:paraId="4C00A511" w14:textId="77777777" w:rsidR="008579D2" w:rsidRDefault="00857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9"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611DF1EF"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37AD7">
                            <w:rPr>
                              <w:rFonts w:asciiTheme="majorHAnsi" w:hAnsiTheme="majorHAnsi" w:cstheme="majorHAnsi"/>
                              <w:b/>
                              <w:bCs/>
                              <w:color w:val="165DFA"/>
                              <w:sz w:val="14"/>
                              <w:szCs w:val="14"/>
                            </w:rPr>
                            <w:t>1</w:t>
                          </w:r>
                          <w:r w:rsidR="002D0FF8">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5551A">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Zone de texte 13" o:spid="_x0000_s1042" type="#_x0000_t202" style="position:absolute;margin-left:452.75pt;margin-top:722.15pt;width:112.5pt;height:28.05pt;rotation:-90;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611DF1EF"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37AD7">
                      <w:rPr>
                        <w:rFonts w:asciiTheme="majorHAnsi" w:hAnsiTheme="majorHAnsi" w:cstheme="majorHAnsi"/>
                        <w:b/>
                        <w:bCs/>
                        <w:color w:val="165DFA"/>
                        <w:sz w:val="14"/>
                        <w:szCs w:val="14"/>
                      </w:rPr>
                      <w:t>1</w:t>
                    </w:r>
                    <w:r w:rsidR="002D0FF8">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5551A">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C01" w14:textId="77777777" w:rsidR="00627631" w:rsidRPr="00B52745" w:rsidRDefault="00627631" w:rsidP="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4"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217BFD9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37AD7">
                            <w:rPr>
                              <w:rFonts w:asciiTheme="majorHAnsi" w:hAnsiTheme="majorHAnsi" w:cstheme="majorHAnsi"/>
                              <w:b/>
                              <w:bCs/>
                              <w:color w:val="165DFA"/>
                              <w:sz w:val="14"/>
                              <w:szCs w:val="14"/>
                            </w:rPr>
                            <w:t>1</w:t>
                          </w:r>
                          <w:r w:rsidR="002D0FF8">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5551A">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Zone de texte 10" o:spid="_x0000_s1045" type="#_x0000_t202" style="position:absolute;margin-left:523.9pt;margin-top:720.65pt;width:112.5pt;height:28.65pt;rotation:-90;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217BFD9E"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37AD7">
                      <w:rPr>
                        <w:rFonts w:asciiTheme="majorHAnsi" w:hAnsiTheme="majorHAnsi" w:cstheme="majorHAnsi"/>
                        <w:b/>
                        <w:bCs/>
                        <w:color w:val="165DFA"/>
                        <w:sz w:val="14"/>
                        <w:szCs w:val="14"/>
                      </w:rPr>
                      <w:t>1</w:t>
                    </w:r>
                    <w:r w:rsidR="002D0FF8">
                      <w:rPr>
                        <w:rFonts w:asciiTheme="majorHAnsi" w:hAnsiTheme="majorHAnsi" w:cstheme="majorHAnsi"/>
                        <w:b/>
                        <w:bCs/>
                        <w:color w:val="165DFA"/>
                        <w:sz w:val="14"/>
                        <w:szCs w:val="14"/>
                      </w:rPr>
                      <w:t>7</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25551A">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 xml:space="preserve">//  Avec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p w14:paraId="67362522" w14:textId="77777777" w:rsidR="00627631" w:rsidRDefault="0062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EE9D" w14:textId="77777777" w:rsidR="008579D2" w:rsidRDefault="008579D2" w:rsidP="006D72DC">
      <w:pPr>
        <w:spacing w:after="0" w:line="240" w:lineRule="auto"/>
      </w:pPr>
      <w:r>
        <w:separator/>
      </w:r>
    </w:p>
  </w:footnote>
  <w:footnote w:type="continuationSeparator" w:id="0">
    <w:p w14:paraId="461ECC19" w14:textId="77777777" w:rsidR="008579D2" w:rsidRDefault="008579D2" w:rsidP="006D72DC">
      <w:pPr>
        <w:spacing w:after="0" w:line="240" w:lineRule="auto"/>
      </w:pPr>
      <w:r>
        <w:continuationSeparator/>
      </w:r>
    </w:p>
  </w:footnote>
  <w:footnote w:type="continuationNotice" w:id="1">
    <w:p w14:paraId="63302ED2" w14:textId="77777777" w:rsidR="008579D2" w:rsidRDefault="00857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1"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 xml:space="preserve">Taskforce « énergie »  |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58246"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03729D3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077327">
                            <w:rPr>
                              <w:rFonts w:ascii="Arial" w:hAnsi="Arial" w:cs="Arial"/>
                              <w:b/>
                              <w:bCs/>
                              <w:color w:val="103643"/>
                              <w:sz w:val="58"/>
                              <w:szCs w:val="58"/>
                            </w:rPr>
                            <w:t>1</w:t>
                          </w:r>
                          <w:r w:rsidR="002D0FF8">
                            <w:rPr>
                              <w:rFonts w:ascii="Arial" w:hAnsi="Arial" w:cs="Arial"/>
                              <w:b/>
                              <w:bCs/>
                              <w:color w:val="103643"/>
                              <w:sz w:val="58"/>
                              <w:szCs w:val="58"/>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Zone de texte 11" o:spid="_x0000_s1041" type="#_x0000_t202" style="position:absolute;left:0;text-align:left;margin-left:-9.75pt;margin-top:17.5pt;width:78.75pt;height:40.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03729D3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077327">
                      <w:rPr>
                        <w:rFonts w:ascii="Arial" w:hAnsi="Arial" w:cs="Arial"/>
                        <w:b/>
                        <w:bCs/>
                        <w:color w:val="103643"/>
                        <w:sz w:val="58"/>
                        <w:szCs w:val="58"/>
                      </w:rPr>
                      <w:t>1</w:t>
                    </w:r>
                    <w:r w:rsidR="002D0FF8">
                      <w:rPr>
                        <w:rFonts w:ascii="Arial" w:hAnsi="Arial" w:cs="Arial"/>
                        <w:b/>
                        <w:bCs/>
                        <w:color w:val="103643"/>
                        <w:sz w:val="58"/>
                        <w:szCs w:val="58"/>
                      </w:rPr>
                      <w:t>7</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01BAE05"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7"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F32557A"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EA1BBD">
      <w:rPr>
        <w:rFonts w:ascii="Calibri Light" w:hAnsi="Calibri Light" w:cs="Calibri Light"/>
        <w:b/>
        <w:bCs/>
        <w:caps/>
        <w:color w:val="103643"/>
        <w:sz w:val="28"/>
        <w:szCs w:val="28"/>
      </w:rPr>
      <w:t>traitement des eaux usées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2"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  |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8243"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17EBB81B"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7AD7">
                            <w:rPr>
                              <w:rFonts w:ascii="Arial" w:hAnsi="Arial" w:cs="Arial"/>
                              <w:b/>
                              <w:bCs/>
                              <w:color w:val="103643"/>
                              <w:sz w:val="100"/>
                              <w:szCs w:val="100"/>
                            </w:rPr>
                            <w:t>1</w:t>
                          </w:r>
                          <w:r w:rsidR="002D0FF8">
                            <w:rPr>
                              <w:rFonts w:ascii="Arial" w:hAnsi="Arial" w:cs="Arial"/>
                              <w:b/>
                              <w:bCs/>
                              <w:color w:val="103643"/>
                              <w:sz w:val="100"/>
                              <w:szCs w:val="10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Zone de texte 7" o:spid="_x0000_s1043" type="#_x0000_t202" style="position:absolute;left:0;text-align:left;margin-left:-7.85pt;margin-top:16.2pt;width:102.75pt;height:71.2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17EBB81B"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7AD7">
                      <w:rPr>
                        <w:rFonts w:ascii="Arial" w:hAnsi="Arial" w:cs="Arial"/>
                        <w:b/>
                        <w:bCs/>
                        <w:color w:val="103643"/>
                        <w:sz w:val="100"/>
                        <w:szCs w:val="100"/>
                      </w:rPr>
                      <w:t>1</w:t>
                    </w:r>
                    <w:r w:rsidR="002D0FF8">
                      <w:rPr>
                        <w:rFonts w:ascii="Arial" w:hAnsi="Arial" w:cs="Arial"/>
                        <w:b/>
                        <w:bCs/>
                        <w:color w:val="103643"/>
                        <w:sz w:val="100"/>
                        <w:szCs w:val="100"/>
                      </w:rPr>
                      <w:t>7</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164C63AC" w:rsidR="001217AE" w:rsidRPr="00F87939" w:rsidRDefault="00D57786" w:rsidP="00F87939">
    <w:pPr>
      <w:ind w:left="1843"/>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0"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8" name="Connecteur droit 8"/>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BF9D2C1" id="Connecteur droit 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58245" behindDoc="0" locked="0" layoutInCell="1" allowOverlap="1" wp14:anchorId="18445BF1" wp14:editId="336907FB">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Zone de texte 1679959652" o:spid="_x0000_s1044" type="#_x0000_t202" style="position:absolute;left:0;text-align:left;margin-left:10.85pt;margin-top:35.3pt;width:465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58248" behindDoc="0" locked="0" layoutInCell="1" allowOverlap="1" wp14:anchorId="27144269" wp14:editId="360782C0">
          <wp:simplePos x="0" y="0"/>
          <wp:positionH relativeFrom="leftMargin">
            <wp:posOffset>879894</wp:posOffset>
          </wp:positionH>
          <wp:positionV relativeFrom="paragraph">
            <wp:posOffset>514913</wp:posOffset>
          </wp:positionV>
          <wp:extent cx="225740"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AD7">
      <w:rPr>
        <w:rFonts w:ascii="Calibri Light" w:hAnsi="Calibri Light" w:cs="Calibri Light"/>
        <w:b/>
        <w:bCs/>
        <w:caps/>
        <w:color w:val="103643"/>
        <w:sz w:val="28"/>
        <w:szCs w:val="28"/>
      </w:rPr>
      <w:t>Traitement des eaux usées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0025545"/>
    <w:multiLevelType w:val="hybridMultilevel"/>
    <w:tmpl w:val="BCC0BA56"/>
    <w:lvl w:ilvl="0" w:tplc="E626D422">
      <w:numFmt w:val="bullet"/>
      <w:lvlText w:val=""/>
      <w:lvlJc w:val="left"/>
      <w:pPr>
        <w:ind w:left="720" w:hanging="360"/>
      </w:pPr>
      <w:rPr>
        <w:rFonts w:ascii="Wingdings" w:eastAsiaTheme="minorHAnsi" w:hAnsi="Wingdings"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7"/>
  </w:num>
  <w:num w:numId="2" w16cid:durableId="1809086774">
    <w:abstractNumId w:val="9"/>
  </w:num>
  <w:num w:numId="3" w16cid:durableId="891311055">
    <w:abstractNumId w:val="0"/>
  </w:num>
  <w:num w:numId="4" w16cid:durableId="350111666">
    <w:abstractNumId w:val="3"/>
  </w:num>
  <w:num w:numId="5" w16cid:durableId="1254510303">
    <w:abstractNumId w:val="2"/>
  </w:num>
  <w:num w:numId="6" w16cid:durableId="42946491">
    <w:abstractNumId w:val="6"/>
  </w:num>
  <w:num w:numId="7" w16cid:durableId="1058477861">
    <w:abstractNumId w:val="1"/>
  </w:num>
  <w:num w:numId="8" w16cid:durableId="1756391388">
    <w:abstractNumId w:val="4"/>
  </w:num>
  <w:num w:numId="9" w16cid:durableId="2099715873">
    <w:abstractNumId w:val="5"/>
  </w:num>
  <w:num w:numId="10" w16cid:durableId="19566729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4601E"/>
    <w:rsid w:val="000511E9"/>
    <w:rsid w:val="00051AD6"/>
    <w:rsid w:val="00057FAC"/>
    <w:rsid w:val="00061F9C"/>
    <w:rsid w:val="00072010"/>
    <w:rsid w:val="00073584"/>
    <w:rsid w:val="00077327"/>
    <w:rsid w:val="0008203E"/>
    <w:rsid w:val="000A1F76"/>
    <w:rsid w:val="000A6B91"/>
    <w:rsid w:val="000B22D9"/>
    <w:rsid w:val="000B24B7"/>
    <w:rsid w:val="000E79A3"/>
    <w:rsid w:val="000F05FE"/>
    <w:rsid w:val="000F1C96"/>
    <w:rsid w:val="000F767F"/>
    <w:rsid w:val="00110D61"/>
    <w:rsid w:val="00110E18"/>
    <w:rsid w:val="00113B81"/>
    <w:rsid w:val="001156DF"/>
    <w:rsid w:val="00115D2B"/>
    <w:rsid w:val="001217AE"/>
    <w:rsid w:val="0014564A"/>
    <w:rsid w:val="00154633"/>
    <w:rsid w:val="00154E62"/>
    <w:rsid w:val="00180458"/>
    <w:rsid w:val="00193C8A"/>
    <w:rsid w:val="00195EC6"/>
    <w:rsid w:val="00197ACE"/>
    <w:rsid w:val="001B06B2"/>
    <w:rsid w:val="001D2E67"/>
    <w:rsid w:val="001E2700"/>
    <w:rsid w:val="001F35B5"/>
    <w:rsid w:val="00222F82"/>
    <w:rsid w:val="00224E09"/>
    <w:rsid w:val="002362BE"/>
    <w:rsid w:val="0025551A"/>
    <w:rsid w:val="002559FC"/>
    <w:rsid w:val="002614B6"/>
    <w:rsid w:val="00293AC7"/>
    <w:rsid w:val="002A47A1"/>
    <w:rsid w:val="002B475C"/>
    <w:rsid w:val="002B72D8"/>
    <w:rsid w:val="002C1CCC"/>
    <w:rsid w:val="002D0FF8"/>
    <w:rsid w:val="002D7193"/>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4B1"/>
    <w:rsid w:val="003C0DCC"/>
    <w:rsid w:val="003C2F7C"/>
    <w:rsid w:val="003E21D8"/>
    <w:rsid w:val="003F6269"/>
    <w:rsid w:val="00401DA2"/>
    <w:rsid w:val="00426254"/>
    <w:rsid w:val="0043082F"/>
    <w:rsid w:val="00455C2F"/>
    <w:rsid w:val="00457230"/>
    <w:rsid w:val="00461715"/>
    <w:rsid w:val="00467533"/>
    <w:rsid w:val="0046792B"/>
    <w:rsid w:val="00476B54"/>
    <w:rsid w:val="00481E78"/>
    <w:rsid w:val="00493DDA"/>
    <w:rsid w:val="004951C0"/>
    <w:rsid w:val="004A5DFC"/>
    <w:rsid w:val="004C04F1"/>
    <w:rsid w:val="004C7D7C"/>
    <w:rsid w:val="004E2C5F"/>
    <w:rsid w:val="004F44A4"/>
    <w:rsid w:val="004F76C9"/>
    <w:rsid w:val="00505F44"/>
    <w:rsid w:val="00521563"/>
    <w:rsid w:val="00534645"/>
    <w:rsid w:val="00561376"/>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81291"/>
    <w:rsid w:val="0069555C"/>
    <w:rsid w:val="006B654C"/>
    <w:rsid w:val="006C6B43"/>
    <w:rsid w:val="006D26CC"/>
    <w:rsid w:val="006D403B"/>
    <w:rsid w:val="006D72DC"/>
    <w:rsid w:val="006E07FF"/>
    <w:rsid w:val="006E0F2B"/>
    <w:rsid w:val="006F21D8"/>
    <w:rsid w:val="00702B7F"/>
    <w:rsid w:val="00705C09"/>
    <w:rsid w:val="00706299"/>
    <w:rsid w:val="00706E86"/>
    <w:rsid w:val="00711352"/>
    <w:rsid w:val="00712DD2"/>
    <w:rsid w:val="007351E1"/>
    <w:rsid w:val="0077328E"/>
    <w:rsid w:val="00786047"/>
    <w:rsid w:val="00792ABD"/>
    <w:rsid w:val="007A37A3"/>
    <w:rsid w:val="007C31C1"/>
    <w:rsid w:val="007C638B"/>
    <w:rsid w:val="007D4661"/>
    <w:rsid w:val="007E4CAB"/>
    <w:rsid w:val="007F2153"/>
    <w:rsid w:val="0080473E"/>
    <w:rsid w:val="0081412B"/>
    <w:rsid w:val="008164FB"/>
    <w:rsid w:val="00832060"/>
    <w:rsid w:val="008330E5"/>
    <w:rsid w:val="00847FA9"/>
    <w:rsid w:val="00851829"/>
    <w:rsid w:val="008520F3"/>
    <w:rsid w:val="00854FB9"/>
    <w:rsid w:val="008579D2"/>
    <w:rsid w:val="008602CD"/>
    <w:rsid w:val="00894424"/>
    <w:rsid w:val="008D0FD0"/>
    <w:rsid w:val="008E3BB9"/>
    <w:rsid w:val="00920719"/>
    <w:rsid w:val="009250DF"/>
    <w:rsid w:val="00931E02"/>
    <w:rsid w:val="0093714C"/>
    <w:rsid w:val="00952FBE"/>
    <w:rsid w:val="00956B3B"/>
    <w:rsid w:val="00966350"/>
    <w:rsid w:val="009877A9"/>
    <w:rsid w:val="009909D2"/>
    <w:rsid w:val="00991191"/>
    <w:rsid w:val="009A6AC0"/>
    <w:rsid w:val="009B286B"/>
    <w:rsid w:val="009B6361"/>
    <w:rsid w:val="009F22C6"/>
    <w:rsid w:val="009F39BB"/>
    <w:rsid w:val="009F71CC"/>
    <w:rsid w:val="00A01F39"/>
    <w:rsid w:val="00A035F6"/>
    <w:rsid w:val="00A0738C"/>
    <w:rsid w:val="00A10012"/>
    <w:rsid w:val="00A148BE"/>
    <w:rsid w:val="00A14F3B"/>
    <w:rsid w:val="00A37AD7"/>
    <w:rsid w:val="00A57BEC"/>
    <w:rsid w:val="00A60465"/>
    <w:rsid w:val="00A66453"/>
    <w:rsid w:val="00A730D0"/>
    <w:rsid w:val="00A77737"/>
    <w:rsid w:val="00A827F8"/>
    <w:rsid w:val="00A908C8"/>
    <w:rsid w:val="00A92152"/>
    <w:rsid w:val="00AA3412"/>
    <w:rsid w:val="00AB5835"/>
    <w:rsid w:val="00AC119F"/>
    <w:rsid w:val="00AC214D"/>
    <w:rsid w:val="00AC43BC"/>
    <w:rsid w:val="00B05D3A"/>
    <w:rsid w:val="00B12FF9"/>
    <w:rsid w:val="00B13CFA"/>
    <w:rsid w:val="00B20E7C"/>
    <w:rsid w:val="00B2717F"/>
    <w:rsid w:val="00B33692"/>
    <w:rsid w:val="00B504A8"/>
    <w:rsid w:val="00B52745"/>
    <w:rsid w:val="00B62D53"/>
    <w:rsid w:val="00B63082"/>
    <w:rsid w:val="00B702B7"/>
    <w:rsid w:val="00B815A5"/>
    <w:rsid w:val="00BD7431"/>
    <w:rsid w:val="00BE4425"/>
    <w:rsid w:val="00BF0928"/>
    <w:rsid w:val="00C033E0"/>
    <w:rsid w:val="00C03848"/>
    <w:rsid w:val="00C03998"/>
    <w:rsid w:val="00C111F5"/>
    <w:rsid w:val="00C1665D"/>
    <w:rsid w:val="00C40A1D"/>
    <w:rsid w:val="00C44E44"/>
    <w:rsid w:val="00C46239"/>
    <w:rsid w:val="00C47470"/>
    <w:rsid w:val="00C6060A"/>
    <w:rsid w:val="00C8626E"/>
    <w:rsid w:val="00C94435"/>
    <w:rsid w:val="00CB4154"/>
    <w:rsid w:val="00CC0A63"/>
    <w:rsid w:val="00CC7E5C"/>
    <w:rsid w:val="00CD1BC6"/>
    <w:rsid w:val="00CF0123"/>
    <w:rsid w:val="00CF6B39"/>
    <w:rsid w:val="00CF766F"/>
    <w:rsid w:val="00D02095"/>
    <w:rsid w:val="00D10E8F"/>
    <w:rsid w:val="00D14087"/>
    <w:rsid w:val="00D2735F"/>
    <w:rsid w:val="00D278AB"/>
    <w:rsid w:val="00D34B10"/>
    <w:rsid w:val="00D4207C"/>
    <w:rsid w:val="00D42F2D"/>
    <w:rsid w:val="00D436BD"/>
    <w:rsid w:val="00D57786"/>
    <w:rsid w:val="00D611EA"/>
    <w:rsid w:val="00D61671"/>
    <w:rsid w:val="00D663C5"/>
    <w:rsid w:val="00D72C7A"/>
    <w:rsid w:val="00D836B8"/>
    <w:rsid w:val="00D850D1"/>
    <w:rsid w:val="00D869B6"/>
    <w:rsid w:val="00D94204"/>
    <w:rsid w:val="00D957D6"/>
    <w:rsid w:val="00D97E08"/>
    <w:rsid w:val="00E26FCF"/>
    <w:rsid w:val="00E35725"/>
    <w:rsid w:val="00E364E8"/>
    <w:rsid w:val="00E418EC"/>
    <w:rsid w:val="00E419E6"/>
    <w:rsid w:val="00E43066"/>
    <w:rsid w:val="00E60580"/>
    <w:rsid w:val="00E93474"/>
    <w:rsid w:val="00E94D70"/>
    <w:rsid w:val="00EA1BBD"/>
    <w:rsid w:val="00EB1FAF"/>
    <w:rsid w:val="00EC7C7F"/>
    <w:rsid w:val="00ED1AFD"/>
    <w:rsid w:val="00ED7D47"/>
    <w:rsid w:val="00EE149D"/>
    <w:rsid w:val="00EE3C36"/>
    <w:rsid w:val="00EF1FA9"/>
    <w:rsid w:val="00EF21C4"/>
    <w:rsid w:val="00EF585B"/>
    <w:rsid w:val="00F01E38"/>
    <w:rsid w:val="00F02357"/>
    <w:rsid w:val="00F02906"/>
    <w:rsid w:val="00F15DD6"/>
    <w:rsid w:val="00F3233C"/>
    <w:rsid w:val="00F405F5"/>
    <w:rsid w:val="00F50B60"/>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3E8F"/>
    <w:rsid w:val="00FD59CA"/>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D850D1"/>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0.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false</CommentairesAntennesmodifi_x00e9_sparHES_x002d_SO>
    <Servicecantonalenvoy_x00e9_ xmlns="99cc897a-1a21-4cf8-a268-1cd8b5c9414b">Service cantonal de l'environnement</Servicecantonalenvoy_x00e9_>
    <Bereitzum_x00fc_bersetzten xmlns="99cc897a-1a21-4cf8-a268-1cd8b5c9414b">Nein</Bereitzum_x00fc_bersetzte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purl.org/dc/elements/1.1/"/>
    <ds:schemaRef ds:uri="http://schemas.microsoft.com/office/2006/metadata/properties"/>
    <ds:schemaRef ds:uri="http://schemas.microsoft.com/office/2006/documentManagement/types"/>
    <ds:schemaRef ds:uri="99cc897a-1a21-4cf8-a268-1cd8b5c9414b"/>
    <ds:schemaRef ds:uri="http://purl.org/dc/dcmitype/"/>
    <ds:schemaRef ds:uri="http://schemas.microsoft.com/office/infopath/2007/PartnerControls"/>
    <ds:schemaRef ds:uri="http://schemas.openxmlformats.org/package/2006/metadata/core-properties"/>
    <ds:schemaRef ds:uri="b0d33b75-ec2c-40f2-b6c2-24ed98467607"/>
    <ds:schemaRef ds:uri="http://www.w3.org/XML/1998/namespace"/>
    <ds:schemaRef ds:uri="http://purl.org/dc/terms/"/>
  </ds:schemaRefs>
</ds:datastoreItem>
</file>

<file path=customXml/itemProps4.xml><?xml version="1.0" encoding="utf-8"?>
<ds:datastoreItem xmlns:ds="http://schemas.openxmlformats.org/officeDocument/2006/customXml" ds:itemID="{0D9DE786-3ABB-4C3B-A14C-0A17918FC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7430</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6</cp:revision>
  <cp:lastPrinted>2023-08-22T11:22:00Z</cp:lastPrinted>
  <dcterms:created xsi:type="dcterms:W3CDTF">2023-09-13T07:11:00Z</dcterms:created>
  <dcterms:modified xsi:type="dcterms:W3CDTF">2023-09-14T15:19:00Z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NewReviewCycle">
    <vt:lpwstr/>
  </property>
</Properties>
</file>