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436393C8" w:rsidR="001217AE" w:rsidRPr="00A57BEC" w:rsidRDefault="00375448" w:rsidP="00931E02">
      <w:pPr>
        <w:pStyle w:val="Heading1"/>
      </w:pPr>
      <w:bookmarkStart w:id="0" w:name="OLE_LINK1"/>
      <w:r w:rsidRPr="00931E02">
        <w:t>CONTEXTE</w:t>
      </w:r>
    </w:p>
    <w:p w14:paraId="734417D0" w14:textId="5ED12338" w:rsidR="00226DA8" w:rsidRDefault="00226DA8" w:rsidP="00226DA8">
      <w:pPr>
        <w:spacing w:after="100"/>
        <w:jc w:val="both"/>
        <w:rPr>
          <w:rFonts w:ascii="Calibri Light" w:hAnsi="Calibri Light" w:cs="Calibri Light"/>
          <w:sz w:val="18"/>
          <w:szCs w:val="18"/>
        </w:rPr>
      </w:pPr>
      <w:r>
        <w:rPr>
          <w:rFonts w:ascii="Calibri Light" w:hAnsi="Calibri Light" w:cs="Calibri Light"/>
          <w:sz w:val="18"/>
          <w:szCs w:val="18"/>
        </w:rPr>
        <w:t>E</w:t>
      </w:r>
      <w:r w:rsidRPr="00226DA8">
        <w:rPr>
          <w:rFonts w:ascii="Calibri Light" w:hAnsi="Calibri Light" w:cs="Calibri Light"/>
          <w:sz w:val="18"/>
          <w:szCs w:val="18"/>
        </w:rPr>
        <w:t xml:space="preserve">n cas de panne de courant ou de black-out, il n'est pas possible d'avoir accès aux documents numériques, aux données ou aux </w:t>
      </w:r>
      <w:r w:rsidR="006F374C">
        <w:rPr>
          <w:rFonts w:ascii="Calibri Light" w:hAnsi="Calibri Light" w:cs="Calibri Light"/>
          <w:sz w:val="18"/>
          <w:szCs w:val="18"/>
        </w:rPr>
        <w:t>moyens</w:t>
      </w:r>
      <w:r w:rsidRPr="00226DA8">
        <w:rPr>
          <w:rFonts w:ascii="Calibri Light" w:hAnsi="Calibri Light" w:cs="Calibri Light"/>
          <w:sz w:val="18"/>
          <w:szCs w:val="18"/>
        </w:rPr>
        <w:t xml:space="preserve"> de communication</w:t>
      </w:r>
      <w:r w:rsidR="006F374C">
        <w:rPr>
          <w:rFonts w:ascii="Calibri Light" w:hAnsi="Calibri Light" w:cs="Calibri Light"/>
          <w:sz w:val="18"/>
          <w:szCs w:val="18"/>
        </w:rPr>
        <w:t xml:space="preserve"> habituels</w:t>
      </w:r>
      <w:r w:rsidRPr="00226DA8">
        <w:rPr>
          <w:rFonts w:ascii="Calibri Light" w:hAnsi="Calibri Light" w:cs="Calibri Light"/>
          <w:sz w:val="18"/>
          <w:szCs w:val="18"/>
        </w:rPr>
        <w:t xml:space="preserve">. Comme l'ont annoncé certains fournisseurs d'accès à Internet, le réseau de communication et d'accès à Internet ne peut déjà plus être garanti en cas de coupure partielle du réseau, ce qui entraînerait probablement un effondrement du réseau dans toute la Suisse. C'est également le cas en </w:t>
      </w:r>
      <w:r w:rsidR="006A2876">
        <w:rPr>
          <w:rFonts w:ascii="Calibri Light" w:hAnsi="Calibri Light" w:cs="Calibri Light"/>
          <w:sz w:val="18"/>
          <w:szCs w:val="18"/>
        </w:rPr>
        <w:t>situation</w:t>
      </w:r>
      <w:r w:rsidRPr="00226DA8">
        <w:rPr>
          <w:rFonts w:ascii="Calibri Light" w:hAnsi="Calibri Light" w:cs="Calibri Light"/>
          <w:sz w:val="18"/>
          <w:szCs w:val="18"/>
        </w:rPr>
        <w:t xml:space="preserve"> de blackout. Comme il n'est plus possible d'accéder aux données ou aux programmes informatiques qui ne sont pas stockés localement</w:t>
      </w:r>
      <w:r w:rsidR="006A2876">
        <w:rPr>
          <w:rFonts w:ascii="Calibri Light" w:hAnsi="Calibri Light" w:cs="Calibri Light"/>
          <w:sz w:val="18"/>
          <w:szCs w:val="18"/>
        </w:rPr>
        <w:t xml:space="preserve"> sur des réseaux alimentés avec des solutions de secours (génératrice ou réseaux en alimentation propre)</w:t>
      </w:r>
      <w:r w:rsidRPr="00226DA8">
        <w:rPr>
          <w:rFonts w:ascii="Calibri Light" w:hAnsi="Calibri Light" w:cs="Calibri Light"/>
          <w:sz w:val="18"/>
          <w:szCs w:val="18"/>
        </w:rPr>
        <w:t>, il faut prendre le</w:t>
      </w:r>
      <w:r w:rsidR="009A783C">
        <w:rPr>
          <w:rFonts w:ascii="Calibri Light" w:hAnsi="Calibri Light" w:cs="Calibri Light"/>
          <w:sz w:val="18"/>
          <w:szCs w:val="18"/>
        </w:rPr>
        <w:t>s mesures nécessaires.</w:t>
      </w:r>
    </w:p>
    <w:p w14:paraId="3B96E6BE" w14:textId="6A1C47A3" w:rsidR="00756BF9" w:rsidRDefault="00756BF9" w:rsidP="00226DA8">
      <w:pPr>
        <w:spacing w:after="100"/>
        <w:jc w:val="both"/>
        <w:rPr>
          <w:rFonts w:ascii="Calibri Light" w:hAnsi="Calibri Light" w:cs="Calibri Light"/>
          <w:sz w:val="18"/>
          <w:szCs w:val="18"/>
        </w:rPr>
      </w:pPr>
      <w:r>
        <w:rPr>
          <w:rFonts w:ascii="Calibri Light" w:hAnsi="Calibri Light" w:cs="Calibri Light"/>
          <w:sz w:val="18"/>
          <w:szCs w:val="18"/>
        </w:rPr>
        <w:t xml:space="preserve">De plus, </w:t>
      </w:r>
      <w:r w:rsidR="006F374C">
        <w:rPr>
          <w:rFonts w:ascii="Calibri Light" w:hAnsi="Calibri Light" w:cs="Calibri Light"/>
          <w:sz w:val="18"/>
          <w:szCs w:val="18"/>
        </w:rPr>
        <w:t xml:space="preserve">déjà </w:t>
      </w:r>
      <w:r>
        <w:rPr>
          <w:rFonts w:ascii="Calibri Light" w:hAnsi="Calibri Light" w:cs="Calibri Light"/>
          <w:sz w:val="18"/>
          <w:szCs w:val="18"/>
        </w:rPr>
        <w:t xml:space="preserve">en cas de </w:t>
      </w:r>
      <w:r w:rsidRPr="006F374C">
        <w:rPr>
          <w:rFonts w:ascii="Calibri Light" w:hAnsi="Calibri Light" w:cs="Calibri Light"/>
          <w:b/>
          <w:bCs/>
          <w:sz w:val="18"/>
          <w:szCs w:val="18"/>
        </w:rPr>
        <w:t>contingentement</w:t>
      </w:r>
      <w:r>
        <w:rPr>
          <w:rFonts w:ascii="Calibri Light" w:hAnsi="Calibri Light" w:cs="Calibri Light"/>
          <w:sz w:val="18"/>
          <w:szCs w:val="18"/>
        </w:rPr>
        <w:t xml:space="preserve">, </w:t>
      </w:r>
      <w:r w:rsidR="00DF27C0">
        <w:rPr>
          <w:rFonts w:ascii="Calibri Light" w:hAnsi="Calibri Light" w:cs="Calibri Light"/>
          <w:sz w:val="18"/>
          <w:szCs w:val="18"/>
        </w:rPr>
        <w:t>des analyses montrent que les Datacenters ne ser</w:t>
      </w:r>
      <w:r w:rsidR="006A2876">
        <w:rPr>
          <w:rFonts w:ascii="Calibri Light" w:hAnsi="Calibri Light" w:cs="Calibri Light"/>
          <w:sz w:val="18"/>
          <w:szCs w:val="18"/>
        </w:rPr>
        <w:t>aient</w:t>
      </w:r>
      <w:r w:rsidR="00DF27C0">
        <w:rPr>
          <w:rFonts w:ascii="Calibri Light" w:hAnsi="Calibri Light" w:cs="Calibri Light"/>
          <w:sz w:val="18"/>
          <w:szCs w:val="18"/>
        </w:rPr>
        <w:t xml:space="preserve"> pas en mesure d’atteindre les baisses de consommation électrique imposées sans arrêt d’une partie des prestations informatiques, avec les conséquences qui en découlent pour les services métiers impactés. </w:t>
      </w:r>
    </w:p>
    <w:p w14:paraId="7EA7CF82" w14:textId="48BDF486" w:rsidR="0035663B" w:rsidRPr="00226DA8" w:rsidRDefault="006F374C" w:rsidP="00226DA8">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2" behindDoc="0" locked="0" layoutInCell="1" allowOverlap="1" wp14:anchorId="6E67509E" wp14:editId="2F448FF2">
                <wp:simplePos x="0" y="0"/>
                <wp:positionH relativeFrom="column">
                  <wp:posOffset>-328930</wp:posOffset>
                </wp:positionH>
                <wp:positionV relativeFrom="paragraph">
                  <wp:posOffset>635940</wp:posOffset>
                </wp:positionV>
                <wp:extent cx="6184265" cy="1085215"/>
                <wp:effectExtent l="0" t="0" r="26035" b="19685"/>
                <wp:wrapTopAndBottom/>
                <wp:docPr id="688096913" name="Groupe 1"/>
                <wp:cNvGraphicFramePr/>
                <a:graphic xmlns:a="http://schemas.openxmlformats.org/drawingml/2006/main">
                  <a:graphicData uri="http://schemas.microsoft.com/office/word/2010/wordprocessingGroup">
                    <wpg:wgp>
                      <wpg:cNvGrpSpPr/>
                      <wpg:grpSpPr>
                        <a:xfrm>
                          <a:off x="0" y="0"/>
                          <a:ext cx="6184265" cy="1085215"/>
                          <a:chOff x="0" y="0"/>
                          <a:chExt cx="6184391" cy="1085699"/>
                        </a:xfrm>
                      </wpg:grpSpPr>
                      <wps:wsp>
                        <wps:cNvPr id="686089122" name="Forme automatique 2"/>
                        <wps:cNvSpPr>
                          <a:spLocks noChangeArrowheads="1"/>
                        </wps:cNvSpPr>
                        <wps:spPr bwMode="auto">
                          <a:xfrm rot="5400000">
                            <a:off x="2819844" y="-2278849"/>
                            <a:ext cx="914400" cy="5814695"/>
                          </a:xfrm>
                          <a:prstGeom prst="roundRect">
                            <a:avLst>
                              <a:gd name="adj" fmla="val 13032"/>
                            </a:avLst>
                          </a:prstGeom>
                          <a:noFill/>
                          <a:ln>
                            <a:solidFill>
                              <a:srgbClr val="165DFA"/>
                            </a:solidFill>
                          </a:ln>
                        </wps:spPr>
                        <wps:txbx>
                          <w:txbxContent>
                            <w:p w14:paraId="47F33FAE" w14:textId="7DE90CE7" w:rsidR="00AA3412" w:rsidRDefault="006A2876"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dispose d’un aperçu des données informatiques qu’elle traite. L’Exécutif communal a sélectionné les données vitales et les conserve dans un format accessible (imprimés ou disque dur externe avec réseau de secours). Les contacts nécessaires ont été pris avec les prestataires informatiques et les mesures adéquates anticipées.</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2413"/>
                            <a:ext cx="500759" cy="19559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7510" y="0"/>
                            <a:ext cx="300990" cy="314960"/>
                          </a:xfrm>
                          <a:prstGeom prst="rect">
                            <a:avLst/>
                          </a:prstGeom>
                          <a:noFill/>
                          <a:ln>
                            <a:noFill/>
                          </a:ln>
                        </pic:spPr>
                      </pic:pic>
                    </wpg:wgp>
                  </a:graphicData>
                </a:graphic>
              </wp:anchor>
            </w:drawing>
          </mc:Choice>
          <mc:Fallback>
            <w:pict>
              <v:group w14:anchorId="6E67509E" id="Groupe 1" o:spid="_x0000_s1026" style="position:absolute;left:0;text-align:left;margin-left:-25.9pt;margin-top:50.05pt;width:486.95pt;height:85.45pt;z-index:251658242" coordsize="61843,10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">
                <v:roundrect id="Forme automatique 2" o:spid="_x0000_s1027" style="position:absolute;left:28198;top:-22790;width:9144;height:58147;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7DE90CE7" w:rsidR="00AA3412" w:rsidRDefault="006A2876"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dispose d’un aperçu des données informatiques qu’elle traite. L’Exécutif communal a sélectionné les données vitales et les conserve dans un format accessible (imprimés ou disque dur externe avec réseau de secours). Les contacts nécessaires ont été pris avec les prestataires informatiques et les mesures adéquates anticipées.</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24;width:5007;height:1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75;width:3010;height:3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r w:rsidR="0035663B">
        <w:rPr>
          <w:rFonts w:ascii="Calibri Light" w:hAnsi="Calibri Light" w:cs="Calibri Light"/>
          <w:sz w:val="18"/>
          <w:szCs w:val="18"/>
        </w:rPr>
        <w:t xml:space="preserve">Afin de se préparer à une telle situation, il est nécessaire que les </w:t>
      </w:r>
      <w:r w:rsidR="009A783C">
        <w:rPr>
          <w:rFonts w:ascii="Calibri Light" w:hAnsi="Calibri Light" w:cs="Calibri Light"/>
          <w:sz w:val="18"/>
          <w:szCs w:val="18"/>
        </w:rPr>
        <w:t>communes</w:t>
      </w:r>
      <w:r w:rsidR="0035663B">
        <w:rPr>
          <w:rFonts w:ascii="Calibri Light" w:hAnsi="Calibri Light" w:cs="Calibri Light"/>
          <w:sz w:val="18"/>
          <w:szCs w:val="18"/>
        </w:rPr>
        <w:t xml:space="preserve"> </w:t>
      </w:r>
      <w:r w:rsidR="0035663B" w:rsidRPr="006A2876">
        <w:rPr>
          <w:rFonts w:ascii="Calibri Light" w:hAnsi="Calibri Light" w:cs="Calibri Light"/>
          <w:b/>
          <w:bCs/>
          <w:color w:val="A01A1A"/>
          <w:sz w:val="18"/>
          <w:szCs w:val="18"/>
        </w:rPr>
        <w:t>se déterminent sur les services prioritaires qui doivent absolument être maintenus</w:t>
      </w:r>
      <w:r w:rsidR="009A783C" w:rsidRPr="006A2876">
        <w:rPr>
          <w:rFonts w:ascii="Calibri Light" w:hAnsi="Calibri Light" w:cs="Calibri Light"/>
          <w:color w:val="A01A1A"/>
          <w:sz w:val="18"/>
          <w:szCs w:val="18"/>
        </w:rPr>
        <w:t xml:space="preserve">, </w:t>
      </w:r>
      <w:r w:rsidR="009A783C" w:rsidRPr="006A2876">
        <w:rPr>
          <w:rFonts w:ascii="Calibri Light" w:hAnsi="Calibri Light" w:cs="Calibri Light"/>
          <w:b/>
          <w:bCs/>
          <w:color w:val="A01A1A"/>
          <w:sz w:val="18"/>
          <w:szCs w:val="18"/>
        </w:rPr>
        <w:t>garantissent que les sauvegardes continuent d’être effectuées</w:t>
      </w:r>
      <w:r w:rsidR="009A783C" w:rsidRPr="006A2876">
        <w:rPr>
          <w:rFonts w:ascii="Calibri Light" w:hAnsi="Calibri Light" w:cs="Calibri Light"/>
          <w:color w:val="A01A1A"/>
          <w:sz w:val="18"/>
          <w:szCs w:val="18"/>
        </w:rPr>
        <w:t xml:space="preserve"> </w:t>
      </w:r>
      <w:r w:rsidR="009A783C" w:rsidRPr="006F374C">
        <w:rPr>
          <w:rFonts w:ascii="Calibri Light" w:hAnsi="Calibri Light" w:cs="Calibri Light"/>
          <w:b/>
          <w:bCs/>
          <w:color w:val="A01A1A"/>
          <w:sz w:val="18"/>
          <w:szCs w:val="18"/>
        </w:rPr>
        <w:t>et</w:t>
      </w:r>
      <w:r w:rsidR="009A783C" w:rsidRPr="006A2876">
        <w:rPr>
          <w:rFonts w:ascii="Calibri Light" w:hAnsi="Calibri Light" w:cs="Calibri Light"/>
          <w:color w:val="A01A1A"/>
          <w:sz w:val="18"/>
          <w:szCs w:val="18"/>
        </w:rPr>
        <w:t xml:space="preserve"> </w:t>
      </w:r>
      <w:r w:rsidR="009A783C" w:rsidRPr="006A2876">
        <w:rPr>
          <w:rFonts w:ascii="Calibri Light" w:hAnsi="Calibri Light" w:cs="Calibri Light"/>
          <w:b/>
          <w:bCs/>
          <w:color w:val="A01A1A"/>
          <w:sz w:val="18"/>
          <w:szCs w:val="18"/>
        </w:rPr>
        <w:t xml:space="preserve">assurent un </w:t>
      </w:r>
      <w:r w:rsidR="004E2073" w:rsidRPr="006A2876">
        <w:rPr>
          <w:rFonts w:ascii="Calibri Light" w:hAnsi="Calibri Light" w:cs="Calibri Light"/>
          <w:b/>
          <w:bCs/>
          <w:color w:val="A01A1A"/>
          <w:sz w:val="18"/>
          <w:szCs w:val="18"/>
        </w:rPr>
        <w:t xml:space="preserve">accès </w:t>
      </w:r>
      <w:r>
        <w:rPr>
          <w:rFonts w:ascii="Calibri Light" w:hAnsi="Calibri Light" w:cs="Calibri Light"/>
          <w:b/>
          <w:bCs/>
          <w:color w:val="A01A1A"/>
          <w:sz w:val="18"/>
          <w:szCs w:val="18"/>
        </w:rPr>
        <w:t xml:space="preserve">continu </w:t>
      </w:r>
      <w:r w:rsidR="004E2073" w:rsidRPr="006A2876">
        <w:rPr>
          <w:rFonts w:ascii="Calibri Light" w:hAnsi="Calibri Light" w:cs="Calibri Light"/>
          <w:b/>
          <w:bCs/>
          <w:color w:val="A01A1A"/>
          <w:sz w:val="18"/>
          <w:szCs w:val="18"/>
        </w:rPr>
        <w:t xml:space="preserve">aux données </w:t>
      </w:r>
      <w:r>
        <w:rPr>
          <w:rFonts w:ascii="Calibri Light" w:hAnsi="Calibri Light" w:cs="Calibri Light"/>
          <w:b/>
          <w:bCs/>
          <w:color w:val="A01A1A"/>
          <w:sz w:val="18"/>
          <w:szCs w:val="18"/>
        </w:rPr>
        <w:t xml:space="preserve">les plus </w:t>
      </w:r>
      <w:r w:rsidR="004E2073" w:rsidRPr="006A2876">
        <w:rPr>
          <w:rFonts w:ascii="Calibri Light" w:hAnsi="Calibri Light" w:cs="Calibri Light"/>
          <w:b/>
          <w:bCs/>
          <w:color w:val="A01A1A"/>
          <w:sz w:val="18"/>
          <w:szCs w:val="18"/>
        </w:rPr>
        <w:t>importantes.</w:t>
      </w:r>
    </w:p>
    <w:p w14:paraId="16528040" w14:textId="3FF8D987" w:rsidR="00226DA8" w:rsidRPr="00226DA8" w:rsidRDefault="00226DA8" w:rsidP="00226DA8">
      <w:pPr>
        <w:spacing w:after="100"/>
        <w:jc w:val="both"/>
        <w:rPr>
          <w:rFonts w:ascii="Calibri Light" w:hAnsi="Calibri Light" w:cs="Calibri Light"/>
          <w:sz w:val="18"/>
          <w:szCs w:val="18"/>
        </w:rPr>
      </w:pPr>
    </w:p>
    <w:p w14:paraId="01EA49DD" w14:textId="2F2D3BAD" w:rsidR="002E322D" w:rsidRDefault="004E5358" w:rsidP="00C1665D">
      <w:pPr>
        <w:pStyle w:val="Heading1"/>
      </w:pPr>
      <w:r>
        <w:rPr>
          <w:noProof/>
        </w:rPr>
        <mc:AlternateContent>
          <mc:Choice Requires="wpg">
            <w:drawing>
              <wp:anchor distT="0" distB="0" distL="114300" distR="114300" simplePos="0" relativeHeight="251658244" behindDoc="0" locked="0" layoutInCell="1" allowOverlap="1" wp14:anchorId="7A214432" wp14:editId="5D89E8DA">
                <wp:simplePos x="0" y="0"/>
                <wp:positionH relativeFrom="column">
                  <wp:posOffset>-18415</wp:posOffset>
                </wp:positionH>
                <wp:positionV relativeFrom="paragraph">
                  <wp:posOffset>630250</wp:posOffset>
                </wp:positionV>
                <wp:extent cx="3865245"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245"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6D0CCF18" w14:textId="77777777" w:rsidR="004E5358" w:rsidRPr="00B52745" w:rsidRDefault="004E5358" w:rsidP="00AB5835">
                              <w:pPr>
                                <w:spacing w:after="0"/>
                                <w:rPr>
                                  <w:rFonts w:ascii="Calibri Light" w:hAnsi="Calibri Light" w:cs="Calibri Light"/>
                                  <w:b/>
                                  <w:bCs/>
                                  <w:color w:val="103643"/>
                                  <w:sz w:val="18"/>
                                  <w:szCs w:val="18"/>
                                </w:rPr>
                              </w:pPr>
                            </w:p>
                            <w:p w14:paraId="490F89C8" w14:textId="1912ED39" w:rsidR="00AB5835" w:rsidRDefault="00AB5835"/>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A214432" id="Groupe 686089135" o:spid="_x0000_s1030" style="position:absolute;left:0;text-align:left;margin-left:-1.45pt;margin-top:49.65pt;width:304.35pt;height:22.4pt;z-index:251658244;mso-height-relative:margin"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6D0CCF18" w14:textId="77777777" w:rsidR="004E5358" w:rsidRPr="00B52745" w:rsidRDefault="004E5358" w:rsidP="00AB5835">
                        <w:pPr>
                          <w:spacing w:after="0"/>
                          <w:rPr>
                            <w:rFonts w:ascii="Calibri Light" w:hAnsi="Calibri Light" w:cs="Calibri Light"/>
                            <w:b/>
                            <w:bCs/>
                            <w:color w:val="103643"/>
                            <w:sz w:val="18"/>
                            <w:szCs w:val="18"/>
                          </w:rPr>
                        </w:pPr>
                      </w:p>
                      <w:p w14:paraId="490F89C8" w14:textId="1912ED39" w:rsidR="00AB5835" w:rsidRDefault="00AB5835"/>
                    </w:txbxContent>
                  </v:textbox>
                </v:shape>
                <w10:wrap type="topAndBottom"/>
              </v:group>
            </w:pict>
          </mc:Fallback>
        </mc:AlternateContent>
      </w:r>
      <w:r w:rsidR="00DC0A01">
        <w:t>P</w:t>
      </w:r>
      <w:r w:rsidR="00DC0A01" w:rsidRPr="00DC0A01">
        <w:rPr>
          <w:noProof/>
        </w:rPr>
        <w:t>ROCESSUS INFORMATIQUES</w:t>
      </w:r>
    </w:p>
    <w:p w14:paraId="5D6E988D" w14:textId="640BDF64" w:rsidR="004E5358" w:rsidRPr="00097E18" w:rsidRDefault="004E5358" w:rsidP="004E5358">
      <w:pPr>
        <w:spacing w:after="120"/>
        <w:jc w:val="both"/>
        <w:rPr>
          <w:rFonts w:ascii="Calibri Light" w:hAnsi="Calibri Light" w:cs="Calibri Light"/>
          <w:sz w:val="14"/>
          <w:szCs w:val="14"/>
        </w:rPr>
      </w:pPr>
    </w:p>
    <w:p w14:paraId="0EC77E3B" w14:textId="25455FE1" w:rsidR="003F6203" w:rsidRDefault="004E5358" w:rsidP="006A2876">
      <w:pPr>
        <w:spacing w:after="120"/>
        <w:jc w:val="both"/>
        <w:rPr>
          <w:rFonts w:ascii="Calibri Light" w:hAnsi="Calibri Light" w:cs="Calibri Light"/>
          <w:sz w:val="18"/>
          <w:szCs w:val="18"/>
        </w:rPr>
      </w:pPr>
      <w:r w:rsidRPr="004E5358">
        <w:rPr>
          <w:rFonts w:ascii="Calibri Light" w:hAnsi="Calibri Light" w:cs="Calibri Light"/>
          <w:sz w:val="18"/>
          <w:szCs w:val="18"/>
        </w:rPr>
        <w:t xml:space="preserve">Afin d'être préparé au mieux à une situation de crise, les </w:t>
      </w:r>
      <w:r w:rsidR="00097E18">
        <w:rPr>
          <w:rFonts w:ascii="Calibri Light" w:hAnsi="Calibri Light" w:cs="Calibri Light"/>
          <w:sz w:val="18"/>
          <w:szCs w:val="18"/>
        </w:rPr>
        <w:t>actions suivantes peuvent être entreprises</w:t>
      </w:r>
      <w:r w:rsidR="006A2876">
        <w:rPr>
          <w:rFonts w:ascii="Calibri Light" w:hAnsi="Calibri Light" w:cs="Calibri Light"/>
          <w:sz w:val="18"/>
          <w:szCs w:val="18"/>
        </w:rPr>
        <w:t xml:space="preserve">. S’agissant d’une tâche éminemment technique, souvent déléguée à des prestataires externes, il </w:t>
      </w:r>
      <w:r w:rsidR="00097E18">
        <w:rPr>
          <w:rFonts w:ascii="Calibri Light" w:hAnsi="Calibri Light" w:cs="Calibri Light"/>
          <w:sz w:val="18"/>
          <w:szCs w:val="18"/>
        </w:rPr>
        <w:t>faudrait</w:t>
      </w:r>
      <w:r w:rsidR="006A2876">
        <w:rPr>
          <w:rFonts w:ascii="Calibri Light" w:hAnsi="Calibri Light" w:cs="Calibri Light"/>
          <w:sz w:val="18"/>
          <w:szCs w:val="18"/>
        </w:rPr>
        <w:t xml:space="preserve"> en premier lieu </w:t>
      </w:r>
      <w:r w:rsidR="003F6203">
        <w:rPr>
          <w:rFonts w:ascii="Calibri Light" w:hAnsi="Calibri Light" w:cs="Calibri Light"/>
          <w:sz w:val="18"/>
          <w:szCs w:val="18"/>
        </w:rPr>
        <w:t>rencontrer les différentes parties prenantes aux questions informatiques</w:t>
      </w:r>
      <w:r w:rsidR="00097E18">
        <w:rPr>
          <w:rFonts w:ascii="Calibri Light" w:hAnsi="Calibri Light" w:cs="Calibri Light"/>
          <w:sz w:val="18"/>
          <w:szCs w:val="18"/>
        </w:rPr>
        <w:t xml:space="preserve"> de la commune</w:t>
      </w:r>
      <w:r w:rsidR="007B3C57">
        <w:rPr>
          <w:rFonts w:ascii="Calibri Light" w:hAnsi="Calibri Light" w:cs="Calibri Light"/>
          <w:sz w:val="18"/>
          <w:szCs w:val="18"/>
        </w:rPr>
        <w:t>.</w:t>
      </w:r>
      <w:r w:rsidR="003F6203">
        <w:rPr>
          <w:rFonts w:ascii="Calibri Light" w:hAnsi="Calibri Light" w:cs="Calibri Light"/>
          <w:sz w:val="18"/>
          <w:szCs w:val="18"/>
        </w:rPr>
        <w:t xml:space="preserve"> </w:t>
      </w:r>
      <w:r w:rsidR="007B3C57">
        <w:rPr>
          <w:rFonts w:ascii="Calibri Light" w:hAnsi="Calibri Light" w:cs="Calibri Light"/>
          <w:sz w:val="18"/>
          <w:szCs w:val="18"/>
        </w:rPr>
        <w:t>Ce groupe de réflexion pourrait être composé, par exemple, du</w:t>
      </w:r>
      <w:r w:rsidR="003F6203">
        <w:rPr>
          <w:rFonts w:ascii="Calibri Light" w:hAnsi="Calibri Light" w:cs="Calibri Light"/>
          <w:sz w:val="18"/>
          <w:szCs w:val="18"/>
        </w:rPr>
        <w:t xml:space="preserve"> responsable IT de la commune, </w:t>
      </w:r>
      <w:r w:rsidR="007B3C57">
        <w:rPr>
          <w:rFonts w:ascii="Calibri Light" w:hAnsi="Calibri Light" w:cs="Calibri Light"/>
          <w:sz w:val="18"/>
          <w:szCs w:val="18"/>
        </w:rPr>
        <w:t xml:space="preserve">de </w:t>
      </w:r>
      <w:r w:rsidR="003F6203">
        <w:rPr>
          <w:rFonts w:ascii="Calibri Light" w:hAnsi="Calibri Light" w:cs="Calibri Light"/>
          <w:sz w:val="18"/>
          <w:szCs w:val="18"/>
        </w:rPr>
        <w:t xml:space="preserve">l’Exécutif communal, </w:t>
      </w:r>
      <w:r w:rsidR="007B3C57">
        <w:rPr>
          <w:rFonts w:ascii="Calibri Light" w:hAnsi="Calibri Light" w:cs="Calibri Light"/>
          <w:sz w:val="18"/>
          <w:szCs w:val="18"/>
        </w:rPr>
        <w:t>d’</w:t>
      </w:r>
      <w:r w:rsidR="003F6203">
        <w:rPr>
          <w:rFonts w:ascii="Calibri Light" w:hAnsi="Calibri Light" w:cs="Calibri Light"/>
          <w:sz w:val="18"/>
          <w:szCs w:val="18"/>
        </w:rPr>
        <w:t xml:space="preserve">un représentant de l’administration (secrétaire communal par exemple), ainsi que </w:t>
      </w:r>
      <w:r w:rsidR="007B3C57">
        <w:rPr>
          <w:rFonts w:ascii="Calibri Light" w:hAnsi="Calibri Light" w:cs="Calibri Light"/>
          <w:sz w:val="18"/>
          <w:szCs w:val="18"/>
        </w:rPr>
        <w:t>du ou des</w:t>
      </w:r>
      <w:r w:rsidR="003F6203">
        <w:rPr>
          <w:rFonts w:ascii="Calibri Light" w:hAnsi="Calibri Light" w:cs="Calibri Light"/>
          <w:sz w:val="18"/>
          <w:szCs w:val="18"/>
        </w:rPr>
        <w:t xml:space="preserve"> prestataire</w:t>
      </w:r>
      <w:r w:rsidR="007B3C57">
        <w:rPr>
          <w:rFonts w:ascii="Calibri Light" w:hAnsi="Calibri Light" w:cs="Calibri Light"/>
          <w:sz w:val="18"/>
          <w:szCs w:val="18"/>
        </w:rPr>
        <w:t>(s)</w:t>
      </w:r>
      <w:r w:rsidR="003F6203">
        <w:rPr>
          <w:rFonts w:ascii="Calibri Light" w:hAnsi="Calibri Light" w:cs="Calibri Light"/>
          <w:sz w:val="18"/>
          <w:szCs w:val="18"/>
        </w:rPr>
        <w:t xml:space="preserve"> IT de la commune. </w:t>
      </w:r>
    </w:p>
    <w:p w14:paraId="62FC8693" w14:textId="77777777" w:rsidR="003F6203" w:rsidRDefault="003F6203" w:rsidP="003F6203">
      <w:pPr>
        <w:pStyle w:val="ListParagraph"/>
        <w:numPr>
          <w:ilvl w:val="0"/>
          <w:numId w:val="16"/>
        </w:numPr>
        <w:spacing w:after="120"/>
        <w:jc w:val="both"/>
        <w:rPr>
          <w:rFonts w:ascii="Calibri Light" w:hAnsi="Calibri Light" w:cs="Calibri Light"/>
          <w:sz w:val="18"/>
          <w:szCs w:val="18"/>
        </w:rPr>
      </w:pPr>
      <w:r>
        <w:rPr>
          <w:rFonts w:ascii="Calibri Light" w:hAnsi="Calibri Light" w:cs="Calibri Light"/>
          <w:sz w:val="18"/>
          <w:szCs w:val="18"/>
        </w:rPr>
        <w:t>La première étape est de lister et de définir :</w:t>
      </w:r>
    </w:p>
    <w:p w14:paraId="64BCB7E5" w14:textId="77777777" w:rsidR="003F6203" w:rsidRDefault="003F6203" w:rsidP="003F6203">
      <w:pPr>
        <w:pStyle w:val="ListParagraph"/>
        <w:numPr>
          <w:ilvl w:val="1"/>
          <w:numId w:val="16"/>
        </w:numPr>
        <w:spacing w:after="120"/>
        <w:jc w:val="both"/>
        <w:rPr>
          <w:rFonts w:ascii="Calibri Light" w:hAnsi="Calibri Light" w:cs="Calibri Light"/>
          <w:sz w:val="18"/>
          <w:szCs w:val="18"/>
        </w:rPr>
      </w:pPr>
      <w:r>
        <w:rPr>
          <w:rFonts w:ascii="Calibri Light" w:hAnsi="Calibri Light" w:cs="Calibri Light"/>
          <w:sz w:val="18"/>
          <w:szCs w:val="18"/>
        </w:rPr>
        <w:t>L</w:t>
      </w:r>
      <w:r w:rsidR="000109BF" w:rsidRPr="003F6203">
        <w:rPr>
          <w:rFonts w:ascii="Calibri Light" w:hAnsi="Calibri Light" w:cs="Calibri Light"/>
          <w:sz w:val="18"/>
          <w:szCs w:val="18"/>
        </w:rPr>
        <w:t xml:space="preserve">es </w:t>
      </w:r>
      <w:r w:rsidR="000109BF" w:rsidRPr="0074762A">
        <w:rPr>
          <w:rFonts w:ascii="Calibri Light" w:hAnsi="Calibri Light" w:cs="Calibri Light"/>
          <w:b/>
          <w:bCs/>
          <w:sz w:val="18"/>
          <w:szCs w:val="18"/>
        </w:rPr>
        <w:t>outils informatiques</w:t>
      </w:r>
      <w:r w:rsidR="000109BF" w:rsidRPr="003F6203">
        <w:rPr>
          <w:rFonts w:ascii="Calibri Light" w:hAnsi="Calibri Light" w:cs="Calibri Light"/>
          <w:sz w:val="18"/>
          <w:szCs w:val="18"/>
        </w:rPr>
        <w:t xml:space="preserve"> dont la commune a besoin pour réaliser son travail ;</w:t>
      </w:r>
    </w:p>
    <w:p w14:paraId="14191776" w14:textId="0FA0DEF3" w:rsidR="000109BF" w:rsidRPr="003F6203" w:rsidRDefault="003F6203" w:rsidP="00097E18">
      <w:pPr>
        <w:pStyle w:val="ListParagraph"/>
        <w:numPr>
          <w:ilvl w:val="1"/>
          <w:numId w:val="16"/>
        </w:numPr>
        <w:spacing w:after="80"/>
        <w:ind w:left="1434" w:hanging="357"/>
        <w:contextualSpacing w:val="0"/>
        <w:jc w:val="both"/>
        <w:rPr>
          <w:rFonts w:ascii="Calibri Light" w:hAnsi="Calibri Light" w:cs="Calibri Light"/>
          <w:sz w:val="18"/>
          <w:szCs w:val="18"/>
        </w:rPr>
      </w:pPr>
      <w:r>
        <w:rPr>
          <w:rFonts w:ascii="Calibri Light" w:hAnsi="Calibri Light" w:cs="Calibri Light"/>
          <w:sz w:val="18"/>
          <w:szCs w:val="18"/>
        </w:rPr>
        <w:t xml:space="preserve">Les </w:t>
      </w:r>
      <w:r w:rsidRPr="0074762A">
        <w:rPr>
          <w:rFonts w:ascii="Calibri Light" w:hAnsi="Calibri Light" w:cs="Calibri Light"/>
          <w:b/>
          <w:bCs/>
          <w:sz w:val="18"/>
          <w:szCs w:val="18"/>
        </w:rPr>
        <w:t xml:space="preserve">données </w:t>
      </w:r>
      <w:r>
        <w:rPr>
          <w:rFonts w:ascii="Calibri Light" w:hAnsi="Calibri Light" w:cs="Calibri Light"/>
          <w:sz w:val="18"/>
          <w:szCs w:val="18"/>
        </w:rPr>
        <w:t>dont la commune a besoin pour réaliser son travail quotidien</w:t>
      </w:r>
      <w:r w:rsidR="0074762A">
        <w:rPr>
          <w:rFonts w:ascii="Calibri Light" w:hAnsi="Calibri Light" w:cs="Calibri Light"/>
          <w:sz w:val="18"/>
          <w:szCs w:val="18"/>
        </w:rPr>
        <w:t>,</w:t>
      </w:r>
      <w:r>
        <w:rPr>
          <w:rFonts w:ascii="Calibri Light" w:hAnsi="Calibri Light" w:cs="Calibri Light"/>
          <w:sz w:val="18"/>
          <w:szCs w:val="18"/>
        </w:rPr>
        <w:t xml:space="preserve"> ainsi que </w:t>
      </w:r>
      <w:r w:rsidR="0074762A">
        <w:rPr>
          <w:rFonts w:ascii="Calibri Light" w:hAnsi="Calibri Light" w:cs="Calibri Light"/>
          <w:sz w:val="18"/>
          <w:szCs w:val="18"/>
        </w:rPr>
        <w:t>pour assurer les activités minimales</w:t>
      </w:r>
      <w:r>
        <w:rPr>
          <w:rFonts w:ascii="Calibri Light" w:hAnsi="Calibri Light" w:cs="Calibri Light"/>
          <w:sz w:val="18"/>
          <w:szCs w:val="18"/>
        </w:rPr>
        <w:t xml:space="preserve"> cas de pénurie (</w:t>
      </w:r>
      <w:r w:rsidR="0074762A">
        <w:rPr>
          <w:rFonts w:ascii="Calibri Light" w:hAnsi="Calibri Light" w:cs="Calibri Light"/>
          <w:sz w:val="18"/>
          <w:szCs w:val="18"/>
        </w:rPr>
        <w:t xml:space="preserve">par ex. </w:t>
      </w:r>
      <w:r>
        <w:rPr>
          <w:rFonts w:ascii="Calibri Light" w:hAnsi="Calibri Light" w:cs="Calibri Light"/>
          <w:sz w:val="18"/>
          <w:szCs w:val="18"/>
        </w:rPr>
        <w:t xml:space="preserve">liste des personnes à risque, </w:t>
      </w:r>
      <w:r w:rsidR="0074762A">
        <w:rPr>
          <w:rFonts w:ascii="Calibri Light" w:hAnsi="Calibri Light" w:cs="Calibri Light"/>
          <w:sz w:val="18"/>
          <w:szCs w:val="18"/>
        </w:rPr>
        <w:t>PCA communal, registre des habitants, etc.) ;</w:t>
      </w:r>
      <w:r>
        <w:rPr>
          <w:rFonts w:ascii="Calibri Light" w:hAnsi="Calibri Light" w:cs="Calibri Light"/>
          <w:sz w:val="18"/>
          <w:szCs w:val="18"/>
        </w:rPr>
        <w:t xml:space="preserve"> </w:t>
      </w:r>
      <w:r w:rsidR="000109BF" w:rsidRPr="003F6203">
        <w:rPr>
          <w:rFonts w:ascii="Calibri Light" w:hAnsi="Calibri Light" w:cs="Calibri Light"/>
          <w:sz w:val="18"/>
          <w:szCs w:val="18"/>
        </w:rPr>
        <w:t xml:space="preserve"> </w:t>
      </w:r>
    </w:p>
    <w:p w14:paraId="17840DFD" w14:textId="54F4A62F" w:rsidR="0074762A" w:rsidRDefault="0074762A" w:rsidP="003A0D00">
      <w:pPr>
        <w:pStyle w:val="ListParagraph"/>
        <w:numPr>
          <w:ilvl w:val="0"/>
          <w:numId w:val="15"/>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Corréler les horaires de sauvegardes avec les horaires prévus de délestage (dès que </w:t>
      </w:r>
      <w:r w:rsidR="00097E18">
        <w:rPr>
          <w:rFonts w:ascii="Calibri Light" w:hAnsi="Calibri Light" w:cs="Calibri Light"/>
          <w:sz w:val="18"/>
          <w:szCs w:val="18"/>
        </w:rPr>
        <w:t xml:space="preserve">ceux-ci seront </w:t>
      </w:r>
      <w:r>
        <w:rPr>
          <w:rFonts w:ascii="Calibri Light" w:hAnsi="Calibri Light" w:cs="Calibri Light"/>
          <w:sz w:val="18"/>
          <w:szCs w:val="18"/>
        </w:rPr>
        <w:t xml:space="preserve">connus, notamment via le SIG cantonal ou les gestionnaires de réseaux de distribution). </w:t>
      </w:r>
      <w:r w:rsidR="00A25A02">
        <w:rPr>
          <w:rFonts w:ascii="Calibri Light" w:hAnsi="Calibri Light" w:cs="Calibri Light"/>
          <w:sz w:val="18"/>
          <w:szCs w:val="18"/>
        </w:rPr>
        <w:t>Si une sauvegarde est faite à une heure précise, la faire manuellement avant toute coupure prévue</w:t>
      </w:r>
      <w:r w:rsidR="0043532B">
        <w:rPr>
          <w:rFonts w:ascii="Calibri Light" w:hAnsi="Calibri Light" w:cs="Calibri Light"/>
          <w:sz w:val="18"/>
          <w:szCs w:val="18"/>
        </w:rPr>
        <w:t xml:space="preserve"> (délestage)</w:t>
      </w:r>
      <w:r>
        <w:rPr>
          <w:rFonts w:ascii="Calibri Light" w:hAnsi="Calibri Light" w:cs="Calibri Light"/>
          <w:sz w:val="18"/>
          <w:szCs w:val="18"/>
        </w:rPr>
        <w:t> ;</w:t>
      </w:r>
    </w:p>
    <w:p w14:paraId="7AFEE59F" w14:textId="38FAD763" w:rsidR="006D2D8D" w:rsidRPr="0074762A" w:rsidRDefault="0074762A" w:rsidP="0074762A">
      <w:pPr>
        <w:pStyle w:val="ListParagraph"/>
        <w:spacing w:after="80"/>
        <w:ind w:left="1418" w:hanging="425"/>
        <w:contextualSpacing w:val="0"/>
        <w:jc w:val="both"/>
        <w:rPr>
          <w:rFonts w:ascii="Calibri Light" w:hAnsi="Calibri Light" w:cs="Calibri Light"/>
          <w:i/>
          <w:iCs/>
          <w:sz w:val="18"/>
          <w:szCs w:val="18"/>
        </w:rPr>
      </w:pPr>
      <w:r w:rsidRPr="0074762A">
        <w:rPr>
          <w:rFonts w:ascii="Calibri Light" w:hAnsi="Calibri Light" w:cs="Calibri Light"/>
          <w:i/>
          <w:iCs/>
          <w:sz w:val="18"/>
          <w:szCs w:val="18"/>
        </w:rPr>
        <w:t>=&gt;</w:t>
      </w:r>
      <w:r w:rsidRPr="0074762A">
        <w:rPr>
          <w:rFonts w:ascii="Calibri Light" w:hAnsi="Calibri Light" w:cs="Calibri Light"/>
          <w:i/>
          <w:iCs/>
          <w:sz w:val="18"/>
          <w:szCs w:val="18"/>
        </w:rPr>
        <w:tab/>
      </w:r>
      <w:r>
        <w:rPr>
          <w:rFonts w:ascii="Calibri Light" w:hAnsi="Calibri Light" w:cs="Calibri Light"/>
          <w:i/>
          <w:iCs/>
          <w:sz w:val="18"/>
          <w:szCs w:val="18"/>
        </w:rPr>
        <w:t>Techniquement et selon les systèmes utilisés, i</w:t>
      </w:r>
      <w:r w:rsidR="00CA2167" w:rsidRPr="0074762A">
        <w:rPr>
          <w:rFonts w:ascii="Calibri Light" w:hAnsi="Calibri Light" w:cs="Calibri Light"/>
          <w:i/>
          <w:iCs/>
          <w:sz w:val="18"/>
          <w:szCs w:val="18"/>
        </w:rPr>
        <w:t>l est possible de rajouter un onduleur</w:t>
      </w:r>
      <w:r w:rsidR="004776CD" w:rsidRPr="0074762A">
        <w:rPr>
          <w:rFonts w:ascii="Calibri Light" w:hAnsi="Calibri Light" w:cs="Calibri Light"/>
          <w:i/>
          <w:iCs/>
          <w:sz w:val="18"/>
          <w:szCs w:val="18"/>
        </w:rPr>
        <w:t xml:space="preserve"> type UPS</w:t>
      </w:r>
      <w:r w:rsidR="00CA2167" w:rsidRPr="0074762A">
        <w:rPr>
          <w:rFonts w:ascii="Calibri Light" w:hAnsi="Calibri Light" w:cs="Calibri Light"/>
          <w:i/>
          <w:iCs/>
          <w:sz w:val="18"/>
          <w:szCs w:val="18"/>
        </w:rPr>
        <w:t xml:space="preserve"> qui est connecté </w:t>
      </w:r>
      <w:r w:rsidR="00097E18">
        <w:rPr>
          <w:rFonts w:ascii="Calibri Light" w:hAnsi="Calibri Light" w:cs="Calibri Light"/>
          <w:i/>
          <w:iCs/>
          <w:sz w:val="18"/>
          <w:szCs w:val="18"/>
        </w:rPr>
        <w:t>à un</w:t>
      </w:r>
      <w:r w:rsidR="00CA2167" w:rsidRPr="0074762A">
        <w:rPr>
          <w:rFonts w:ascii="Calibri Light" w:hAnsi="Calibri Light" w:cs="Calibri Light"/>
          <w:i/>
          <w:iCs/>
          <w:sz w:val="18"/>
          <w:szCs w:val="18"/>
        </w:rPr>
        <w:t xml:space="preserve"> serveur </w:t>
      </w:r>
      <w:r w:rsidR="00097E18">
        <w:rPr>
          <w:rFonts w:ascii="Calibri Light" w:hAnsi="Calibri Light" w:cs="Calibri Light"/>
          <w:i/>
          <w:iCs/>
          <w:sz w:val="18"/>
          <w:szCs w:val="18"/>
        </w:rPr>
        <w:t>de type « </w:t>
      </w:r>
      <w:r w:rsidR="00CA2167" w:rsidRPr="0074762A">
        <w:rPr>
          <w:rFonts w:ascii="Calibri Light" w:hAnsi="Calibri Light" w:cs="Calibri Light"/>
          <w:i/>
          <w:iCs/>
          <w:sz w:val="18"/>
          <w:szCs w:val="18"/>
        </w:rPr>
        <w:t>NAS</w:t>
      </w:r>
      <w:r w:rsidR="00097E18">
        <w:rPr>
          <w:rFonts w:ascii="Calibri Light" w:hAnsi="Calibri Light" w:cs="Calibri Light"/>
          <w:i/>
          <w:iCs/>
          <w:sz w:val="18"/>
          <w:szCs w:val="18"/>
        </w:rPr>
        <w:t> »</w:t>
      </w:r>
      <w:r w:rsidR="00456732" w:rsidRPr="0074762A">
        <w:rPr>
          <w:rFonts w:ascii="Calibri Light" w:hAnsi="Calibri Light" w:cs="Calibri Light"/>
          <w:i/>
          <w:iCs/>
          <w:sz w:val="18"/>
          <w:szCs w:val="18"/>
        </w:rPr>
        <w:t xml:space="preserve">. Cet onduleur </w:t>
      </w:r>
      <w:r w:rsidR="00097E18">
        <w:rPr>
          <w:rFonts w:ascii="Calibri Light" w:hAnsi="Calibri Light" w:cs="Calibri Light"/>
          <w:i/>
          <w:iCs/>
          <w:sz w:val="18"/>
          <w:szCs w:val="18"/>
        </w:rPr>
        <w:t>comprend</w:t>
      </w:r>
      <w:r w:rsidR="00456732" w:rsidRPr="0074762A">
        <w:rPr>
          <w:rFonts w:ascii="Calibri Light" w:hAnsi="Calibri Light" w:cs="Calibri Light"/>
          <w:i/>
          <w:iCs/>
          <w:sz w:val="18"/>
          <w:szCs w:val="18"/>
        </w:rPr>
        <w:t xml:space="preserve"> une batterie et peut tenir environ 1 heure. S</w:t>
      </w:r>
      <w:r w:rsidR="00FB4FC8" w:rsidRPr="0074762A">
        <w:rPr>
          <w:rFonts w:ascii="Calibri Light" w:hAnsi="Calibri Light" w:cs="Calibri Light"/>
          <w:i/>
          <w:iCs/>
          <w:sz w:val="18"/>
          <w:szCs w:val="18"/>
        </w:rPr>
        <w:t>’</w:t>
      </w:r>
      <w:r w:rsidR="00456732" w:rsidRPr="0074762A">
        <w:rPr>
          <w:rFonts w:ascii="Calibri Light" w:hAnsi="Calibri Light" w:cs="Calibri Light"/>
          <w:i/>
          <w:iCs/>
          <w:sz w:val="18"/>
          <w:szCs w:val="18"/>
        </w:rPr>
        <w:t xml:space="preserve">il remarque qu’au bout de 10 / 15 minutes il n’y a pas eu de </w:t>
      </w:r>
      <w:r w:rsidR="00097E18">
        <w:rPr>
          <w:rFonts w:ascii="Calibri Light" w:hAnsi="Calibri Light" w:cs="Calibri Light"/>
          <w:i/>
          <w:iCs/>
          <w:sz w:val="18"/>
          <w:szCs w:val="18"/>
        </w:rPr>
        <w:t>remise du</w:t>
      </w:r>
      <w:r w:rsidR="00456732" w:rsidRPr="0074762A">
        <w:rPr>
          <w:rFonts w:ascii="Calibri Light" w:hAnsi="Calibri Light" w:cs="Calibri Light"/>
          <w:i/>
          <w:iCs/>
          <w:sz w:val="18"/>
          <w:szCs w:val="18"/>
        </w:rPr>
        <w:t xml:space="preserve"> courant, il va faire une sauvegarde.</w:t>
      </w:r>
      <w:r w:rsidR="005F08FB" w:rsidRPr="0074762A">
        <w:rPr>
          <w:rFonts w:ascii="Calibri Light" w:hAnsi="Calibri Light" w:cs="Calibri Light"/>
          <w:i/>
          <w:iCs/>
          <w:sz w:val="18"/>
          <w:szCs w:val="18"/>
        </w:rPr>
        <w:t> </w:t>
      </w:r>
      <w:r w:rsidR="005F08FB" w:rsidRPr="0074762A">
        <w:rPr>
          <w:rFonts w:ascii="Calibri Light" w:hAnsi="Calibri Light" w:cs="Calibri Light"/>
          <w:b/>
          <w:bCs/>
          <w:i/>
          <w:iCs/>
          <w:sz w:val="18"/>
          <w:szCs w:val="18"/>
        </w:rPr>
        <w:t xml:space="preserve">Attention, </w:t>
      </w:r>
      <w:r>
        <w:rPr>
          <w:rFonts w:ascii="Calibri Light" w:hAnsi="Calibri Light" w:cs="Calibri Light"/>
          <w:b/>
          <w:bCs/>
          <w:i/>
          <w:iCs/>
          <w:sz w:val="18"/>
          <w:szCs w:val="18"/>
        </w:rPr>
        <w:t>vérifier</w:t>
      </w:r>
      <w:r w:rsidR="005F08FB" w:rsidRPr="0074762A">
        <w:rPr>
          <w:rFonts w:ascii="Calibri Light" w:hAnsi="Calibri Light" w:cs="Calibri Light"/>
          <w:b/>
          <w:bCs/>
          <w:i/>
          <w:iCs/>
          <w:sz w:val="18"/>
          <w:szCs w:val="18"/>
        </w:rPr>
        <w:t xml:space="preserve"> que l’onduleur soit compatible avec le système informatique </w:t>
      </w:r>
      <w:r>
        <w:rPr>
          <w:rFonts w:ascii="Calibri Light" w:hAnsi="Calibri Light" w:cs="Calibri Light"/>
          <w:b/>
          <w:bCs/>
          <w:i/>
          <w:iCs/>
          <w:sz w:val="18"/>
          <w:szCs w:val="18"/>
        </w:rPr>
        <w:t>utilisé par la</w:t>
      </w:r>
      <w:r w:rsidR="005F08FB" w:rsidRPr="0074762A">
        <w:rPr>
          <w:rFonts w:ascii="Calibri Light" w:hAnsi="Calibri Light" w:cs="Calibri Light"/>
          <w:b/>
          <w:bCs/>
          <w:i/>
          <w:iCs/>
          <w:sz w:val="18"/>
          <w:szCs w:val="18"/>
        </w:rPr>
        <w:t xml:space="preserve"> commune</w:t>
      </w:r>
      <w:r w:rsidR="006A2876" w:rsidRPr="0074762A">
        <w:rPr>
          <w:rFonts w:ascii="Calibri Light" w:hAnsi="Calibri Light" w:cs="Calibri Light"/>
          <w:b/>
          <w:bCs/>
          <w:i/>
          <w:iCs/>
          <w:sz w:val="18"/>
          <w:szCs w:val="18"/>
        </w:rPr>
        <w:t xml:space="preserve"> </w:t>
      </w:r>
      <w:r w:rsidR="006A2876" w:rsidRPr="0074762A">
        <w:rPr>
          <w:rFonts w:ascii="Calibri Light" w:hAnsi="Calibri Light" w:cs="Calibri Light"/>
          <w:i/>
          <w:iCs/>
          <w:sz w:val="18"/>
          <w:szCs w:val="18"/>
        </w:rPr>
        <w:t>;</w:t>
      </w:r>
    </w:p>
    <w:p w14:paraId="33718B9A" w14:textId="4F9413EA" w:rsidR="0043532B" w:rsidRPr="00A80B4E" w:rsidRDefault="0043532B" w:rsidP="003A0D00">
      <w:pPr>
        <w:pStyle w:val="ListParagraph"/>
        <w:numPr>
          <w:ilvl w:val="0"/>
          <w:numId w:val="15"/>
        </w:numPr>
        <w:spacing w:after="80"/>
        <w:ind w:left="714" w:hanging="357"/>
        <w:contextualSpacing w:val="0"/>
        <w:jc w:val="both"/>
        <w:rPr>
          <w:rFonts w:ascii="Calibri Light" w:hAnsi="Calibri Light" w:cs="Calibri Light"/>
          <w:sz w:val="18"/>
          <w:szCs w:val="18"/>
        </w:rPr>
      </w:pPr>
      <w:r w:rsidRPr="006A2876">
        <w:rPr>
          <w:rFonts w:ascii="Calibri Light" w:hAnsi="Calibri Light" w:cs="Calibri Light"/>
          <w:b/>
          <w:bCs/>
          <w:color w:val="A01A1A"/>
          <w:sz w:val="18"/>
          <w:szCs w:val="18"/>
        </w:rPr>
        <w:t xml:space="preserve">Une fois les sauvegardes terminées, éteindre les systèmes informatiques non secourus </w:t>
      </w:r>
      <w:r w:rsidRPr="009756FC">
        <w:rPr>
          <w:rFonts w:ascii="Calibri Light" w:hAnsi="Calibri Light" w:cs="Calibri Light"/>
          <w:b/>
          <w:bCs/>
          <w:color w:val="A01A1A"/>
          <w:sz w:val="18"/>
          <w:szCs w:val="18"/>
          <w:u w:val="single"/>
        </w:rPr>
        <w:t>avant</w:t>
      </w:r>
      <w:r w:rsidRPr="006A2876">
        <w:rPr>
          <w:rFonts w:ascii="Calibri Light" w:hAnsi="Calibri Light" w:cs="Calibri Light"/>
          <w:b/>
          <w:bCs/>
          <w:color w:val="A01A1A"/>
          <w:sz w:val="18"/>
          <w:szCs w:val="18"/>
        </w:rPr>
        <w:t xml:space="preserve"> une coupure de courant prévue</w:t>
      </w:r>
      <w:r w:rsidR="009756FC">
        <w:rPr>
          <w:rFonts w:ascii="Calibri Light" w:hAnsi="Calibri Light" w:cs="Calibri Light"/>
          <w:b/>
          <w:bCs/>
          <w:color w:val="A01A1A"/>
          <w:sz w:val="18"/>
          <w:szCs w:val="18"/>
        </w:rPr>
        <w:t xml:space="preserve"> (de type délestage)</w:t>
      </w:r>
      <w:r w:rsidR="006A2876">
        <w:rPr>
          <w:rFonts w:ascii="Calibri Light" w:hAnsi="Calibri Light" w:cs="Calibri Light"/>
          <w:b/>
          <w:bCs/>
          <w:color w:val="A01A1A"/>
          <w:sz w:val="18"/>
          <w:szCs w:val="18"/>
        </w:rPr>
        <w:t> !</w:t>
      </w:r>
    </w:p>
    <w:p w14:paraId="1D15DCBA" w14:textId="538297F6" w:rsidR="0068031E" w:rsidRDefault="0068031E" w:rsidP="0068031E">
      <w:pPr>
        <w:pStyle w:val="Heading1"/>
      </w:pPr>
      <w:r>
        <w:lastRenderedPageBreak/>
        <w:t>Suite… : P</w:t>
      </w:r>
      <w:r w:rsidRPr="00DC0A01">
        <w:rPr>
          <w:noProof/>
        </w:rPr>
        <w:t>ROCESSUS INFORMATIQUES</w:t>
      </w:r>
    </w:p>
    <w:p w14:paraId="318BD38F" w14:textId="3B9E38E2" w:rsidR="00127DD2" w:rsidRDefault="00D06482" w:rsidP="00106CCA">
      <w:pPr>
        <w:pStyle w:val="ListParagraph"/>
        <w:numPr>
          <w:ilvl w:val="0"/>
          <w:numId w:val="15"/>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Si la commune </w:t>
      </w:r>
      <w:r w:rsidR="00127DD2">
        <w:rPr>
          <w:rFonts w:ascii="Calibri Light" w:hAnsi="Calibri Light" w:cs="Calibri Light"/>
          <w:sz w:val="18"/>
          <w:szCs w:val="18"/>
        </w:rPr>
        <w:t>procède à</w:t>
      </w:r>
      <w:r>
        <w:rPr>
          <w:rFonts w:ascii="Calibri Light" w:hAnsi="Calibri Light" w:cs="Calibri Light"/>
          <w:sz w:val="18"/>
          <w:szCs w:val="18"/>
        </w:rPr>
        <w:t xml:space="preserve"> des sauvegardes sur des serveurs externes (p. ex. Infomaniak), </w:t>
      </w:r>
      <w:r w:rsidR="00127DD2">
        <w:rPr>
          <w:rFonts w:ascii="Calibri Light" w:hAnsi="Calibri Light" w:cs="Calibri Light"/>
          <w:sz w:val="18"/>
          <w:szCs w:val="18"/>
        </w:rPr>
        <w:t xml:space="preserve">il serait préférable en cas de suspicion de coupure de courant prochaine de dupliquer les dernières sauvegardes de toute modification également en interne. En effet, il se pourrait que face à une heure fixe de délestage de nombreux clients d’un même service tentent de diriger de manière simultanée trop de données au même endroit, provoquant </w:t>
      </w:r>
      <w:r w:rsidR="003A1E11">
        <w:rPr>
          <w:rFonts w:ascii="Calibri Light" w:hAnsi="Calibri Light" w:cs="Calibri Light"/>
          <w:sz w:val="18"/>
          <w:szCs w:val="18"/>
        </w:rPr>
        <w:t xml:space="preserve">possiblement </w:t>
      </w:r>
      <w:r w:rsidR="00127DD2">
        <w:rPr>
          <w:rFonts w:ascii="Calibri Light" w:hAnsi="Calibri Light" w:cs="Calibri Light"/>
          <w:sz w:val="18"/>
          <w:szCs w:val="18"/>
        </w:rPr>
        <w:t>une perte de données ;</w:t>
      </w:r>
    </w:p>
    <w:p w14:paraId="0276467C" w14:textId="1ADAE186" w:rsidR="00127DD2" w:rsidRDefault="00127DD2" w:rsidP="00D937F2">
      <w:pPr>
        <w:pStyle w:val="ListParagraph"/>
        <w:numPr>
          <w:ilvl w:val="0"/>
          <w:numId w:val="15"/>
        </w:numPr>
        <w:spacing w:after="80"/>
        <w:ind w:left="714" w:hanging="357"/>
        <w:contextualSpacing w:val="0"/>
        <w:jc w:val="both"/>
        <w:rPr>
          <w:rFonts w:ascii="Calibri Light" w:hAnsi="Calibri Light" w:cs="Calibri Light"/>
          <w:sz w:val="18"/>
          <w:szCs w:val="18"/>
        </w:rPr>
      </w:pPr>
      <w:r w:rsidRPr="00127DD2">
        <w:rPr>
          <w:rFonts w:ascii="Calibri Light" w:hAnsi="Calibri Light" w:cs="Calibri Light"/>
          <w:b/>
          <w:bCs/>
          <w:color w:val="A01A1A"/>
          <w:sz w:val="18"/>
          <w:szCs w:val="18"/>
        </w:rPr>
        <w:t>Éclaircir avec les prestataires IT externes à la commune quelles sont leurs stratégies précises face à une pénurie d’énergie</w:t>
      </w:r>
      <w:r>
        <w:rPr>
          <w:rFonts w:ascii="Calibri Light" w:hAnsi="Calibri Light" w:cs="Calibri Light"/>
          <w:b/>
          <w:bCs/>
          <w:sz w:val="18"/>
          <w:szCs w:val="18"/>
        </w:rPr>
        <w:t>.</w:t>
      </w:r>
      <w:r>
        <w:rPr>
          <w:rFonts w:ascii="Calibri Light" w:hAnsi="Calibri Light" w:cs="Calibri Light"/>
          <w:sz w:val="18"/>
          <w:szCs w:val="18"/>
        </w:rPr>
        <w:t xml:space="preserve"> </w:t>
      </w:r>
      <w:r w:rsidR="001A7DDD">
        <w:rPr>
          <w:rFonts w:ascii="Calibri Light" w:hAnsi="Calibri Light" w:cs="Calibri Light"/>
          <w:b/>
          <w:bCs/>
          <w:sz w:val="18"/>
          <w:szCs w:val="18"/>
        </w:rPr>
        <w:t>Attention : t</w:t>
      </w:r>
      <w:r w:rsidR="001D11F8" w:rsidRPr="001D11F8">
        <w:rPr>
          <w:rFonts w:ascii="Calibri Light" w:hAnsi="Calibri Light" w:cs="Calibri Light"/>
          <w:b/>
          <w:bCs/>
          <w:sz w:val="18"/>
          <w:szCs w:val="18"/>
        </w:rPr>
        <w:t>ous les prestataires IT des communes du Valais romand ont des Datacenter décentralisés</w:t>
      </w:r>
      <w:r w:rsidR="001D11F8">
        <w:rPr>
          <w:rFonts w:ascii="Calibri Light" w:hAnsi="Calibri Light" w:cs="Calibri Light"/>
          <w:sz w:val="18"/>
          <w:szCs w:val="18"/>
        </w:rPr>
        <w:t xml:space="preserve"> (Sierre, Sion, Lausanne et Crissier =&gt; en cas de délestage, ça n’est pas seulement la zone de la commune qui compte, mais également les zones où les Datacenters se situent !). </w:t>
      </w:r>
      <w:r>
        <w:rPr>
          <w:rFonts w:ascii="Calibri Light" w:hAnsi="Calibri Light" w:cs="Calibri Light"/>
          <w:sz w:val="18"/>
          <w:szCs w:val="18"/>
        </w:rPr>
        <w:t xml:space="preserve">En particulier, </w:t>
      </w:r>
      <w:r w:rsidR="00D937F2">
        <w:rPr>
          <w:rFonts w:ascii="Calibri Light" w:hAnsi="Calibri Light" w:cs="Calibri Light"/>
          <w:sz w:val="18"/>
          <w:szCs w:val="18"/>
        </w:rPr>
        <w:t>quels services ne seront plus accessibles ou auront un fonctionnement perturbé</w:t>
      </w:r>
      <w:r w:rsidR="001D11F8">
        <w:rPr>
          <w:rFonts w:ascii="Calibri Light" w:hAnsi="Calibri Light" w:cs="Calibri Light"/>
          <w:sz w:val="18"/>
          <w:szCs w:val="18"/>
        </w:rPr>
        <w:t>, à quels moments,</w:t>
      </w:r>
      <w:r>
        <w:rPr>
          <w:rFonts w:ascii="Calibri Light" w:hAnsi="Calibri Light" w:cs="Calibri Light"/>
          <w:sz w:val="18"/>
          <w:szCs w:val="18"/>
        </w:rPr>
        <w:t xml:space="preserve"> et quelles assurances que les data center (vos données !) seront protégés d’un arrêt brutal du réseau électrique (quels backups prévus, type génératrice, réseau en îlot, etc.), quels temps de remise en service d’un serveur externe, respectivement d’un réseau communal après un délestage ou après un blackout, etc. ;</w:t>
      </w:r>
    </w:p>
    <w:p w14:paraId="07F1ED1E" w14:textId="7B137790" w:rsidR="00127DD2" w:rsidRDefault="00127DD2" w:rsidP="00106CCA">
      <w:pPr>
        <w:pStyle w:val="ListParagraph"/>
        <w:numPr>
          <w:ilvl w:val="0"/>
          <w:numId w:val="15"/>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Anticiper une collaboration efficace entre les services communaux et l’état-major de conduite (EMC/R). Selon les préparatifs effectués, l’EMC/R pourrait avoir un réseau IT limité, mais fonctionnel. En pratique, </w:t>
      </w:r>
      <w:r w:rsidRPr="00127DD2">
        <w:rPr>
          <w:rFonts w:ascii="Calibri Light" w:hAnsi="Calibri Light" w:cs="Calibri Light"/>
          <w:b/>
          <w:bCs/>
          <w:sz w:val="18"/>
          <w:szCs w:val="18"/>
        </w:rPr>
        <w:t>c</w:t>
      </w:r>
      <w:r w:rsidR="00A746A0" w:rsidRPr="00127DD2">
        <w:rPr>
          <w:rFonts w:ascii="Calibri Light" w:hAnsi="Calibri Light" w:cs="Calibri Light"/>
          <w:b/>
          <w:bCs/>
          <w:sz w:val="18"/>
          <w:szCs w:val="18"/>
        </w:rPr>
        <w:t xml:space="preserve">opier les données </w:t>
      </w:r>
      <w:r w:rsidR="00A746A0" w:rsidRPr="001D11F8">
        <w:rPr>
          <w:rFonts w:ascii="Calibri Light" w:hAnsi="Calibri Light" w:cs="Calibri Light"/>
          <w:b/>
          <w:bCs/>
          <w:sz w:val="18"/>
          <w:szCs w:val="18"/>
          <w:u w:val="single"/>
        </w:rPr>
        <w:t xml:space="preserve">importantes </w:t>
      </w:r>
      <w:r w:rsidR="00A746A0" w:rsidRPr="00127DD2">
        <w:rPr>
          <w:rFonts w:ascii="Calibri Light" w:hAnsi="Calibri Light" w:cs="Calibri Light"/>
          <w:b/>
          <w:bCs/>
          <w:sz w:val="18"/>
          <w:szCs w:val="18"/>
        </w:rPr>
        <w:t>sur des disques dur ou les serveurs internes de la commune</w:t>
      </w:r>
      <w:r w:rsidR="00A746A0">
        <w:rPr>
          <w:rFonts w:ascii="Calibri Light" w:hAnsi="Calibri Light" w:cs="Calibri Light"/>
          <w:sz w:val="18"/>
          <w:szCs w:val="18"/>
        </w:rPr>
        <w:t xml:space="preserve"> </w:t>
      </w:r>
      <w:r w:rsidR="00C0200D">
        <w:rPr>
          <w:rFonts w:ascii="Calibri Light" w:hAnsi="Calibri Light" w:cs="Calibri Light"/>
          <w:sz w:val="18"/>
          <w:szCs w:val="18"/>
        </w:rPr>
        <w:t>afin de garantir un accès à ces dernières</w:t>
      </w:r>
      <w:r w:rsidR="001A7DDD">
        <w:rPr>
          <w:rFonts w:ascii="Calibri Light" w:hAnsi="Calibri Light" w:cs="Calibri Light"/>
          <w:sz w:val="18"/>
          <w:szCs w:val="18"/>
        </w:rPr>
        <w:t xml:space="preserve"> en cas de crise</w:t>
      </w:r>
      <w:r w:rsidR="001D11F8">
        <w:rPr>
          <w:rFonts w:ascii="Calibri Light" w:hAnsi="Calibri Light" w:cs="Calibri Light"/>
          <w:sz w:val="18"/>
          <w:szCs w:val="18"/>
        </w:rPr>
        <w:t xml:space="preserve"> (</w:t>
      </w:r>
      <w:r w:rsidR="001A7DDD">
        <w:rPr>
          <w:rFonts w:ascii="Calibri Light" w:hAnsi="Calibri Light" w:cs="Calibri Light"/>
          <w:sz w:val="18"/>
          <w:szCs w:val="18"/>
        </w:rPr>
        <w:t xml:space="preserve">! </w:t>
      </w:r>
      <w:r w:rsidR="001D11F8">
        <w:rPr>
          <w:rFonts w:ascii="Calibri Light" w:hAnsi="Calibri Light" w:cs="Calibri Light"/>
          <w:sz w:val="18"/>
          <w:szCs w:val="18"/>
        </w:rPr>
        <w:t>il serait toutefois illusoire de vouloir copier toutes les données de la commune en local !)</w:t>
      </w:r>
      <w:r w:rsidR="00C0200D">
        <w:rPr>
          <w:rFonts w:ascii="Calibri Light" w:hAnsi="Calibri Light" w:cs="Calibri Light"/>
          <w:sz w:val="18"/>
          <w:szCs w:val="18"/>
        </w:rPr>
        <w:t xml:space="preserve">. </w:t>
      </w:r>
    </w:p>
    <w:p w14:paraId="4D1A97F8" w14:textId="0759BA9A" w:rsidR="00127DD2" w:rsidRDefault="00127DD2" w:rsidP="00127DD2">
      <w:pPr>
        <w:pStyle w:val="ListParagraph"/>
        <w:numPr>
          <w:ilvl w:val="1"/>
          <w:numId w:val="15"/>
        </w:numPr>
        <w:spacing w:after="80"/>
        <w:contextualSpacing w:val="0"/>
        <w:jc w:val="both"/>
        <w:rPr>
          <w:rFonts w:ascii="Calibri Light" w:hAnsi="Calibri Light" w:cs="Calibri Light"/>
          <w:sz w:val="18"/>
          <w:szCs w:val="18"/>
        </w:rPr>
      </w:pPr>
      <w:r w:rsidRPr="00127DD2">
        <w:rPr>
          <w:rFonts w:ascii="Calibri Light" w:hAnsi="Calibri Light" w:cs="Calibri Light"/>
          <w:color w:val="A01A1A"/>
          <w:sz w:val="18"/>
          <w:szCs w:val="18"/>
        </w:rPr>
        <w:t>Attention </w:t>
      </w:r>
      <w:r>
        <w:rPr>
          <w:rFonts w:ascii="Calibri Light" w:hAnsi="Calibri Light" w:cs="Calibri Light"/>
          <w:sz w:val="18"/>
          <w:szCs w:val="18"/>
        </w:rPr>
        <w:t>: l’accès aux données de la commune peut se faire via des logiciels métiers (</w:t>
      </w:r>
      <w:proofErr w:type="spellStart"/>
      <w:r>
        <w:rPr>
          <w:rFonts w:ascii="Calibri Light" w:hAnsi="Calibri Light" w:cs="Calibri Light"/>
          <w:sz w:val="18"/>
          <w:szCs w:val="18"/>
        </w:rPr>
        <w:t>cityzen</w:t>
      </w:r>
      <w:proofErr w:type="spellEnd"/>
      <w:r>
        <w:rPr>
          <w:rFonts w:ascii="Calibri Light" w:hAnsi="Calibri Light" w:cs="Calibri Light"/>
          <w:sz w:val="18"/>
          <w:szCs w:val="18"/>
        </w:rPr>
        <w:t>, abacus, etc.). S’assurer qu’au moins un ordinateur du système de secours en soit équipé</w:t>
      </w:r>
      <w:r w:rsidR="00FD06CC">
        <w:rPr>
          <w:rFonts w:ascii="Calibri Light" w:hAnsi="Calibri Light" w:cs="Calibri Light"/>
          <w:sz w:val="18"/>
          <w:szCs w:val="18"/>
        </w:rPr>
        <w:t> ;</w:t>
      </w:r>
    </w:p>
    <w:p w14:paraId="6B4C2321" w14:textId="73A6D8E6" w:rsidR="00EF02C0" w:rsidRDefault="00127DD2" w:rsidP="00127DD2">
      <w:pPr>
        <w:pStyle w:val="ListParagraph"/>
        <w:numPr>
          <w:ilvl w:val="1"/>
          <w:numId w:val="15"/>
        </w:numPr>
        <w:spacing w:after="80"/>
        <w:contextualSpacing w:val="0"/>
        <w:jc w:val="both"/>
        <w:rPr>
          <w:rFonts w:ascii="Calibri Light" w:hAnsi="Calibri Light" w:cs="Calibri Light"/>
          <w:sz w:val="18"/>
          <w:szCs w:val="18"/>
        </w:rPr>
      </w:pPr>
      <w:r w:rsidRPr="00127DD2">
        <w:rPr>
          <w:rFonts w:ascii="Calibri Light" w:hAnsi="Calibri Light" w:cs="Calibri Light"/>
          <w:color w:val="A01A1A"/>
          <w:sz w:val="18"/>
          <w:szCs w:val="18"/>
        </w:rPr>
        <w:t>Attention</w:t>
      </w:r>
      <w:r>
        <w:rPr>
          <w:rFonts w:ascii="Calibri Light" w:hAnsi="Calibri Light" w:cs="Calibri Light"/>
          <w:sz w:val="18"/>
          <w:szCs w:val="18"/>
        </w:rPr>
        <w:t xml:space="preserve"> : </w:t>
      </w:r>
      <w:r w:rsidR="00C0200D">
        <w:rPr>
          <w:rFonts w:ascii="Calibri Light" w:hAnsi="Calibri Light" w:cs="Calibri Light"/>
          <w:sz w:val="18"/>
          <w:szCs w:val="18"/>
        </w:rPr>
        <w:t>C’est une solution qui permet d’accéder aux données</w:t>
      </w:r>
      <w:r>
        <w:rPr>
          <w:rFonts w:ascii="Calibri Light" w:hAnsi="Calibri Light" w:cs="Calibri Light"/>
          <w:sz w:val="18"/>
          <w:szCs w:val="18"/>
        </w:rPr>
        <w:t xml:space="preserve"> « en urgence »</w:t>
      </w:r>
      <w:r w:rsidR="00C0200D">
        <w:rPr>
          <w:rFonts w:ascii="Calibri Light" w:hAnsi="Calibri Light" w:cs="Calibri Light"/>
          <w:sz w:val="18"/>
          <w:szCs w:val="18"/>
        </w:rPr>
        <w:t xml:space="preserve">, mais si on commence à les modifier, il faudra s’assurer de les remettre sur le serveur principal une fois la crise terminée. </w:t>
      </w:r>
      <w:r w:rsidR="00286441">
        <w:rPr>
          <w:rFonts w:ascii="Calibri Light" w:hAnsi="Calibri Light" w:cs="Calibri Light"/>
          <w:sz w:val="18"/>
          <w:szCs w:val="18"/>
        </w:rPr>
        <w:t xml:space="preserve">Afin de ne pas avoir différentes versions des données, il </w:t>
      </w:r>
      <w:proofErr w:type="gramStart"/>
      <w:r w:rsidR="00286441">
        <w:rPr>
          <w:rFonts w:ascii="Calibri Light" w:hAnsi="Calibri Light" w:cs="Calibri Light"/>
          <w:sz w:val="18"/>
          <w:szCs w:val="18"/>
        </w:rPr>
        <w:t>est</w:t>
      </w:r>
      <w:r w:rsidR="003A1E11">
        <w:rPr>
          <w:rFonts w:ascii="Calibri Light" w:hAnsi="Calibri Light" w:cs="Calibri Light"/>
          <w:sz w:val="18"/>
          <w:szCs w:val="18"/>
        </w:rPr>
        <w:t xml:space="preserve"> </w:t>
      </w:r>
      <w:r w:rsidR="00286441">
        <w:rPr>
          <w:rFonts w:ascii="Calibri Light" w:hAnsi="Calibri Light" w:cs="Calibri Light"/>
          <w:sz w:val="18"/>
          <w:szCs w:val="18"/>
        </w:rPr>
        <w:t xml:space="preserve"> </w:t>
      </w:r>
      <w:r w:rsidR="00FD06CC">
        <w:rPr>
          <w:rFonts w:ascii="Calibri Light" w:hAnsi="Calibri Light" w:cs="Calibri Light"/>
          <w:sz w:val="18"/>
          <w:szCs w:val="18"/>
        </w:rPr>
        <w:t>-</w:t>
      </w:r>
      <w:proofErr w:type="gramEnd"/>
      <w:r w:rsidR="003A1E11">
        <w:rPr>
          <w:rFonts w:ascii="Calibri Light" w:hAnsi="Calibri Light" w:cs="Calibri Light"/>
          <w:sz w:val="18"/>
          <w:szCs w:val="18"/>
        </w:rPr>
        <w:t xml:space="preserve"> </w:t>
      </w:r>
      <w:r w:rsidR="00FD06CC">
        <w:rPr>
          <w:rFonts w:ascii="Calibri Light" w:hAnsi="Calibri Light" w:cs="Calibri Light"/>
          <w:sz w:val="18"/>
          <w:szCs w:val="18"/>
        </w:rPr>
        <w:t xml:space="preserve"> de manière générale</w:t>
      </w:r>
      <w:r w:rsidR="003A1E11">
        <w:rPr>
          <w:rFonts w:ascii="Calibri Light" w:hAnsi="Calibri Light" w:cs="Calibri Light"/>
          <w:sz w:val="18"/>
          <w:szCs w:val="18"/>
        </w:rPr>
        <w:t xml:space="preserve"> </w:t>
      </w:r>
      <w:r w:rsidR="00FD06CC">
        <w:rPr>
          <w:rFonts w:ascii="Calibri Light" w:hAnsi="Calibri Light" w:cs="Calibri Light"/>
          <w:sz w:val="18"/>
          <w:szCs w:val="18"/>
        </w:rPr>
        <w:t xml:space="preserve"> - </w:t>
      </w:r>
      <w:r w:rsidR="00286441">
        <w:rPr>
          <w:rFonts w:ascii="Calibri Light" w:hAnsi="Calibri Light" w:cs="Calibri Light"/>
          <w:sz w:val="18"/>
          <w:szCs w:val="18"/>
        </w:rPr>
        <w:t xml:space="preserve">préférable d’éviter de modifier </w:t>
      </w:r>
      <w:r w:rsidR="00FD06CC">
        <w:rPr>
          <w:rFonts w:ascii="Calibri Light" w:hAnsi="Calibri Light" w:cs="Calibri Light"/>
          <w:sz w:val="18"/>
          <w:szCs w:val="18"/>
        </w:rPr>
        <w:t xml:space="preserve">des données officielles </w:t>
      </w:r>
      <w:r w:rsidR="00286441">
        <w:rPr>
          <w:rFonts w:ascii="Calibri Light" w:hAnsi="Calibri Light" w:cs="Calibri Light"/>
          <w:sz w:val="18"/>
          <w:szCs w:val="18"/>
        </w:rPr>
        <w:t>sur un disque dur externe qui n’est pas synchronisé avec le système principal</w:t>
      </w:r>
      <w:r w:rsidR="00FD06CC">
        <w:rPr>
          <w:rFonts w:ascii="Calibri Light" w:hAnsi="Calibri Light" w:cs="Calibri Light"/>
          <w:sz w:val="18"/>
          <w:szCs w:val="18"/>
        </w:rPr>
        <w:t> ;</w:t>
      </w:r>
    </w:p>
    <w:p w14:paraId="6336242B" w14:textId="06E7F601" w:rsidR="00444D52" w:rsidRDefault="00444D52" w:rsidP="00127DD2">
      <w:pPr>
        <w:pStyle w:val="ListParagraph"/>
        <w:numPr>
          <w:ilvl w:val="1"/>
          <w:numId w:val="15"/>
        </w:numPr>
        <w:spacing w:after="80"/>
        <w:contextualSpacing w:val="0"/>
        <w:jc w:val="both"/>
        <w:rPr>
          <w:rFonts w:ascii="Calibri Light" w:hAnsi="Calibri Light" w:cs="Calibri Light"/>
          <w:sz w:val="18"/>
          <w:szCs w:val="18"/>
        </w:rPr>
      </w:pPr>
      <w:r>
        <w:rPr>
          <w:rFonts w:ascii="Calibri Light" w:hAnsi="Calibri Light" w:cs="Calibri Light"/>
          <w:color w:val="A01A1A"/>
          <w:sz w:val="18"/>
          <w:szCs w:val="18"/>
        </w:rPr>
        <w:t>Attention </w:t>
      </w:r>
      <w:r w:rsidRPr="00444D52">
        <w:rPr>
          <w:rFonts w:ascii="Calibri Light" w:hAnsi="Calibri Light" w:cs="Calibri Light"/>
          <w:sz w:val="18"/>
          <w:szCs w:val="18"/>
        </w:rPr>
        <w:t>:</w:t>
      </w:r>
      <w:r>
        <w:rPr>
          <w:rFonts w:ascii="Calibri Light" w:hAnsi="Calibri Light" w:cs="Calibri Light"/>
          <w:sz w:val="18"/>
          <w:szCs w:val="18"/>
        </w:rPr>
        <w:t xml:space="preserve"> Anticiper les besoins</w:t>
      </w:r>
      <w:r w:rsidR="003A1E11">
        <w:rPr>
          <w:rFonts w:ascii="Calibri Light" w:hAnsi="Calibri Light" w:cs="Calibri Light"/>
          <w:sz w:val="18"/>
          <w:szCs w:val="18"/>
        </w:rPr>
        <w:t xml:space="preserve"> énergétiques</w:t>
      </w:r>
      <w:r>
        <w:rPr>
          <w:rFonts w:ascii="Calibri Light" w:hAnsi="Calibri Light" w:cs="Calibri Light"/>
          <w:sz w:val="18"/>
          <w:szCs w:val="18"/>
        </w:rPr>
        <w:t xml:space="preserve"> </w:t>
      </w:r>
      <w:r w:rsidR="003A1E11">
        <w:rPr>
          <w:rFonts w:ascii="Calibri Light" w:hAnsi="Calibri Light" w:cs="Calibri Light"/>
          <w:sz w:val="18"/>
          <w:szCs w:val="18"/>
        </w:rPr>
        <w:t>« </w:t>
      </w:r>
      <w:r>
        <w:rPr>
          <w:rFonts w:ascii="Calibri Light" w:hAnsi="Calibri Light" w:cs="Calibri Light"/>
          <w:sz w:val="18"/>
          <w:szCs w:val="18"/>
        </w:rPr>
        <w:t>IT</w:t>
      </w:r>
      <w:r w:rsidR="003A1E11">
        <w:rPr>
          <w:rFonts w:ascii="Calibri Light" w:hAnsi="Calibri Light" w:cs="Calibri Light"/>
          <w:sz w:val="18"/>
          <w:szCs w:val="18"/>
        </w:rPr>
        <w:t> communal »</w:t>
      </w:r>
      <w:r>
        <w:rPr>
          <w:rFonts w:ascii="Calibri Light" w:hAnsi="Calibri Light" w:cs="Calibri Light"/>
          <w:sz w:val="18"/>
          <w:szCs w:val="18"/>
        </w:rPr>
        <w:t xml:space="preserve"> et prévoir les réserves de carburant (génératrice) en conséquence</w:t>
      </w:r>
      <w:r w:rsidR="003A1E11">
        <w:rPr>
          <w:rFonts w:ascii="Calibri Light" w:hAnsi="Calibri Light" w:cs="Calibri Light"/>
          <w:sz w:val="18"/>
          <w:szCs w:val="18"/>
        </w:rPr>
        <w:t>, ainsi qu’un poste de travail adéquat dans le poste de commandement</w:t>
      </w:r>
      <w:r>
        <w:rPr>
          <w:rFonts w:ascii="Calibri Light" w:hAnsi="Calibri Light" w:cs="Calibri Light"/>
          <w:sz w:val="18"/>
          <w:szCs w:val="18"/>
        </w:rPr>
        <w:t> ;</w:t>
      </w:r>
    </w:p>
    <w:p w14:paraId="2156F269" w14:textId="799EE345" w:rsidR="00A33C09" w:rsidRDefault="00A33C09" w:rsidP="00106CCA">
      <w:pPr>
        <w:pStyle w:val="ListParagraph"/>
        <w:numPr>
          <w:ilvl w:val="0"/>
          <w:numId w:val="15"/>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Si les données sont conservées </w:t>
      </w:r>
      <w:r w:rsidR="00FD06CC">
        <w:rPr>
          <w:rFonts w:ascii="Calibri Light" w:hAnsi="Calibri Light" w:cs="Calibri Light"/>
          <w:sz w:val="18"/>
          <w:szCs w:val="18"/>
        </w:rPr>
        <w:t>localement (NAS, disque dur externe, etc.)</w:t>
      </w:r>
      <w:r>
        <w:rPr>
          <w:rFonts w:ascii="Calibri Light" w:hAnsi="Calibri Light" w:cs="Calibri Light"/>
          <w:sz w:val="18"/>
          <w:szCs w:val="18"/>
        </w:rPr>
        <w:t xml:space="preserve">, garder </w:t>
      </w:r>
      <w:r w:rsidR="00FD06CC">
        <w:rPr>
          <w:rFonts w:ascii="Calibri Light" w:hAnsi="Calibri Light" w:cs="Calibri Light"/>
          <w:sz w:val="18"/>
          <w:szCs w:val="18"/>
        </w:rPr>
        <w:t>physiquement les lieux de stockage (les alarmes et caméras ne fonctionneront pas)</w:t>
      </w:r>
      <w:r w:rsidR="0032456F">
        <w:rPr>
          <w:rFonts w:ascii="Calibri Light" w:hAnsi="Calibri Light" w:cs="Calibri Light"/>
          <w:sz w:val="18"/>
          <w:szCs w:val="18"/>
        </w:rPr>
        <w:t>. Le risque de vol de données (par exemple vol d’un disque dur) est plus élevé</w:t>
      </w:r>
      <w:r w:rsidR="00FD06CC">
        <w:rPr>
          <w:rFonts w:ascii="Calibri Light" w:hAnsi="Calibri Light" w:cs="Calibri Light"/>
          <w:sz w:val="18"/>
          <w:szCs w:val="18"/>
        </w:rPr>
        <w:t> ;</w:t>
      </w:r>
      <w:r w:rsidR="0032456F">
        <w:rPr>
          <w:rFonts w:ascii="Calibri Light" w:hAnsi="Calibri Light" w:cs="Calibri Light"/>
          <w:sz w:val="18"/>
          <w:szCs w:val="18"/>
        </w:rPr>
        <w:t xml:space="preserve"> </w:t>
      </w:r>
    </w:p>
    <w:p w14:paraId="7491AA41" w14:textId="4CD84301" w:rsidR="000109BF" w:rsidRDefault="000109BF" w:rsidP="00106CCA">
      <w:pPr>
        <w:pStyle w:val="ListParagraph"/>
        <w:numPr>
          <w:ilvl w:val="0"/>
          <w:numId w:val="15"/>
        </w:numPr>
        <w:spacing w:after="80"/>
        <w:ind w:left="714" w:hanging="357"/>
        <w:contextualSpacing w:val="0"/>
        <w:jc w:val="both"/>
        <w:rPr>
          <w:rFonts w:ascii="Calibri Light" w:hAnsi="Calibri Light" w:cs="Calibri Light"/>
          <w:sz w:val="18"/>
          <w:szCs w:val="18"/>
        </w:rPr>
      </w:pPr>
      <w:r w:rsidRPr="00444D52">
        <w:rPr>
          <w:rFonts w:ascii="Calibri Light" w:hAnsi="Calibri Light" w:cs="Calibri Light"/>
          <w:b/>
          <w:bCs/>
          <w:sz w:val="18"/>
          <w:szCs w:val="18"/>
        </w:rPr>
        <w:t xml:space="preserve">Imprimer les documents </w:t>
      </w:r>
      <w:r w:rsidR="00B12260" w:rsidRPr="00444D52">
        <w:rPr>
          <w:rFonts w:ascii="Calibri Light" w:hAnsi="Calibri Light" w:cs="Calibri Light"/>
          <w:b/>
          <w:bCs/>
          <w:sz w:val="18"/>
          <w:szCs w:val="18"/>
        </w:rPr>
        <w:t>importants</w:t>
      </w:r>
      <w:r w:rsidRPr="000109BF">
        <w:rPr>
          <w:rFonts w:ascii="Calibri Light" w:hAnsi="Calibri Light" w:cs="Calibri Light"/>
          <w:sz w:val="18"/>
          <w:szCs w:val="18"/>
        </w:rPr>
        <w:t xml:space="preserve"> afin de s'assurer </w:t>
      </w:r>
      <w:r w:rsidR="00B12260">
        <w:rPr>
          <w:rFonts w:ascii="Calibri Light" w:hAnsi="Calibri Light" w:cs="Calibri Light"/>
          <w:sz w:val="18"/>
          <w:szCs w:val="18"/>
        </w:rPr>
        <w:t>que ces informations soient</w:t>
      </w:r>
      <w:r w:rsidRPr="000109BF">
        <w:rPr>
          <w:rFonts w:ascii="Calibri Light" w:hAnsi="Calibri Light" w:cs="Calibri Light"/>
          <w:sz w:val="18"/>
          <w:szCs w:val="18"/>
        </w:rPr>
        <w:t xml:space="preserve"> accessibles en cas de black-out</w:t>
      </w:r>
      <w:r w:rsidR="00444D52">
        <w:rPr>
          <w:rFonts w:ascii="Calibri Light" w:hAnsi="Calibri Light" w:cs="Calibri Light"/>
          <w:sz w:val="18"/>
          <w:szCs w:val="18"/>
        </w:rPr>
        <w:t xml:space="preserve"> (penser aux documents nécessaires à la gestion de crise, tels que personnes à risque, surveillance des dangers naturels, points de contacts, fréquences radios, codes d’accès spécifiques, etc.)</w:t>
      </w:r>
      <w:r w:rsidR="0043347F">
        <w:rPr>
          <w:rFonts w:ascii="Calibri Light" w:hAnsi="Calibri Light" w:cs="Calibri Light"/>
          <w:sz w:val="18"/>
          <w:szCs w:val="18"/>
        </w:rPr>
        <w:t> ;</w:t>
      </w:r>
    </w:p>
    <w:p w14:paraId="04DAAD72" w14:textId="1A6A2A28" w:rsidR="00EA401B" w:rsidRPr="00EA401B" w:rsidRDefault="00E50B44" w:rsidP="00EA401B">
      <w:pPr>
        <w:pStyle w:val="ListParagraph"/>
        <w:numPr>
          <w:ilvl w:val="0"/>
          <w:numId w:val="15"/>
        </w:numPr>
        <w:spacing w:after="80"/>
        <w:ind w:left="714" w:hanging="357"/>
        <w:contextualSpacing w:val="0"/>
        <w:jc w:val="both"/>
        <w:rPr>
          <w:rFonts w:ascii="Calibri Light" w:hAnsi="Calibri Light" w:cs="Calibri Light"/>
          <w:sz w:val="18"/>
          <w:szCs w:val="18"/>
        </w:rPr>
      </w:pPr>
      <w:r w:rsidRPr="00E50B44">
        <w:rPr>
          <w:rFonts w:ascii="Calibri Light" w:hAnsi="Calibri Light" w:cs="Calibri Light"/>
          <w:b/>
          <w:bCs/>
          <w:color w:val="A01A1A"/>
          <w:sz w:val="18"/>
          <w:szCs w:val="18"/>
        </w:rPr>
        <w:t>Attention</w:t>
      </w:r>
      <w:r>
        <w:rPr>
          <w:rFonts w:ascii="Calibri Light" w:hAnsi="Calibri Light" w:cs="Calibri Light"/>
          <w:sz w:val="18"/>
          <w:szCs w:val="18"/>
        </w:rPr>
        <w:t xml:space="preserve"> : </w:t>
      </w:r>
      <w:r w:rsidR="0024268C">
        <w:rPr>
          <w:rFonts w:ascii="Calibri Light" w:hAnsi="Calibri Light" w:cs="Calibri Light"/>
          <w:sz w:val="18"/>
          <w:szCs w:val="18"/>
        </w:rPr>
        <w:t>Ce n’est pas parce que les serveurs et les ordinateurs portables sont approvisionnés en électricité (réseau de secours) qu</w:t>
      </w:r>
      <w:r>
        <w:rPr>
          <w:rFonts w:ascii="Calibri Light" w:hAnsi="Calibri Light" w:cs="Calibri Light"/>
          <w:sz w:val="18"/>
          <w:szCs w:val="18"/>
        </w:rPr>
        <w:t>e l</w:t>
      </w:r>
      <w:r w:rsidR="0024268C">
        <w:rPr>
          <w:rFonts w:ascii="Calibri Light" w:hAnsi="Calibri Light" w:cs="Calibri Light"/>
          <w:sz w:val="18"/>
          <w:szCs w:val="18"/>
        </w:rPr>
        <w:t>’on a forcément accès aux données : il y</w:t>
      </w:r>
      <w:r w:rsidR="00EA401B">
        <w:rPr>
          <w:rFonts w:ascii="Calibri Light" w:hAnsi="Calibri Light" w:cs="Calibri Light"/>
          <w:sz w:val="18"/>
          <w:szCs w:val="18"/>
        </w:rPr>
        <w:t xml:space="preserve"> a souvent des Switch et des routeurs qui assurent la communication </w:t>
      </w:r>
      <w:r w:rsidR="0024268C">
        <w:rPr>
          <w:rFonts w:ascii="Calibri Light" w:hAnsi="Calibri Light" w:cs="Calibri Light"/>
          <w:sz w:val="18"/>
          <w:szCs w:val="18"/>
        </w:rPr>
        <w:t xml:space="preserve">entre les serveurs et les ordinateurs portables. Pour que le système fonctionne, ils doivent </w:t>
      </w:r>
      <w:r>
        <w:rPr>
          <w:rFonts w:ascii="Calibri Light" w:hAnsi="Calibri Light" w:cs="Calibri Light"/>
          <w:sz w:val="18"/>
          <w:szCs w:val="18"/>
        </w:rPr>
        <w:t xml:space="preserve">tous </w:t>
      </w:r>
      <w:r w:rsidR="0024268C">
        <w:rPr>
          <w:rFonts w:ascii="Calibri Light" w:hAnsi="Calibri Light" w:cs="Calibri Light"/>
          <w:sz w:val="18"/>
          <w:szCs w:val="18"/>
        </w:rPr>
        <w:t>être alimentés</w:t>
      </w:r>
      <w:r>
        <w:rPr>
          <w:rFonts w:ascii="Calibri Light" w:hAnsi="Calibri Light" w:cs="Calibri Light"/>
          <w:sz w:val="18"/>
          <w:szCs w:val="18"/>
        </w:rPr>
        <w:t> ;</w:t>
      </w:r>
    </w:p>
    <w:p w14:paraId="447CE5C4" w14:textId="3D1C32EC" w:rsidR="00B12260" w:rsidRPr="000109BF" w:rsidRDefault="00B12260" w:rsidP="00106CCA">
      <w:pPr>
        <w:pStyle w:val="ListParagraph"/>
        <w:numPr>
          <w:ilvl w:val="0"/>
          <w:numId w:val="15"/>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Diminuer les aérations et les températures des serveurs au minimum afin de faire des économies d’énergie.</w:t>
      </w:r>
    </w:p>
    <w:p w14:paraId="674D8303" w14:textId="2341226A" w:rsidR="003841A2" w:rsidRPr="004543CD" w:rsidRDefault="0046792B" w:rsidP="004543CD">
      <w:pPr>
        <w:spacing w:after="80"/>
        <w:jc w:val="both"/>
        <w:rPr>
          <w:rFonts w:ascii="Calibri Light" w:hAnsi="Calibri Light" w:cs="Calibri Light"/>
          <w:sz w:val="18"/>
          <w:szCs w:val="18"/>
        </w:rPr>
      </w:pPr>
      <w:r>
        <w:rPr>
          <w:noProof/>
        </w:rPr>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89A75E9"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16"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511E903C" w14:textId="4E4254C2" w:rsidR="000B24B7" w:rsidRDefault="0069555C"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662BCE5"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7A0FDF"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FAB0E3C" w14:textId="77777777" w:rsidR="004543CD" w:rsidRDefault="004543C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BC49643" w14:textId="77777777" w:rsidR="003A1E11" w:rsidRDefault="003A1E11"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4E49030" w14:textId="77777777" w:rsidR="001A7DDD" w:rsidRDefault="001A7DD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ACBD055" w14:textId="77777777" w:rsidR="004543CD" w:rsidRDefault="004543C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A61BD37" w14:textId="77777777" w:rsidR="00697F04" w:rsidRDefault="00697F04"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4E3BEC" w14:textId="77777777" w:rsidR="00697F04" w:rsidRDefault="00697F04"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80DA876"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FFBE46" w14:textId="77777777" w:rsidR="00617785" w:rsidRPr="00F571A7" w:rsidRDefault="00617785" w:rsidP="00617785">
      <w:pPr>
        <w:pStyle w:val="Heading1"/>
        <w:rPr>
          <w:rFonts w:ascii="Roboto" w:hAnsi="Roboto"/>
        </w:rPr>
      </w:pPr>
      <w:r>
        <w:lastRenderedPageBreak/>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4723BE6"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16"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572B410" w14:textId="77777777" w:rsidR="00697F04" w:rsidRDefault="00697F0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61F6247" w14:textId="77777777" w:rsidR="00697F04" w:rsidRDefault="00697F0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D4A2042"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4642F87"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B1948AB"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D86F66"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0D37023"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A54C22E"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E819CCD"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563A476"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CDA5858"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086F497"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4379937"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46BD684"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C1391C0"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FB9B764"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93DB28C"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C7E9442"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A077275"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A609C46"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B30E9D0"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AA0D880" w14:textId="77777777" w:rsidR="00E50B44" w:rsidRDefault="00E50B4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12F491C"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7060683"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646AA4D"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4145" behindDoc="0" locked="0" layoutInCell="1" allowOverlap="1" wp14:anchorId="61B83025" wp14:editId="4E557845">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77C039FE" w:rsidR="002614B6" w:rsidRPr="00B52745" w:rsidRDefault="00DC0A01" w:rsidP="000F05FE">
                              <w:pPr>
                                <w:spacing w:before="240" w:after="100"/>
                                <w:ind w:left="142" w:right="85"/>
                                <w:jc w:val="center"/>
                                <w:rPr>
                                  <w:rFonts w:asciiTheme="majorHAnsi" w:eastAsiaTheme="majorEastAsia" w:hAnsiTheme="majorHAnsi" w:cstheme="majorHAnsi"/>
                                  <w:b/>
                                  <w:bCs/>
                                  <w:color w:val="A01A1A"/>
                                  <w:sz w:val="18"/>
                                  <w:szCs w:val="18"/>
                                </w:rPr>
                              </w:pPr>
                              <w:r w:rsidRPr="00DC0A01">
                                <w:rPr>
                                  <w:rFonts w:asciiTheme="majorHAnsi" w:eastAsiaTheme="majorEastAsia" w:hAnsiTheme="majorHAnsi" w:cstheme="majorHAnsi"/>
                                  <w:b/>
                                  <w:bCs/>
                                  <w:color w:val="A01A1A"/>
                                  <w:sz w:val="18"/>
                                  <w:szCs w:val="18"/>
                                </w:rPr>
                                <w:t>PROCESSUS INFORMATIQUES</w:t>
                              </w:r>
                              <w:r w:rsidR="00E2750B">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6" style="position:absolute;left:0;text-align:left;margin-left:-49.05pt;margin-top:43.5pt;width:514.95pt;height:537.8pt;z-index:251654145;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77C039FE" w:rsidR="002614B6" w:rsidRPr="00B52745" w:rsidRDefault="00DC0A01" w:rsidP="000F05FE">
                        <w:pPr>
                          <w:spacing w:before="240" w:after="100"/>
                          <w:ind w:left="142" w:right="85"/>
                          <w:jc w:val="center"/>
                          <w:rPr>
                            <w:rFonts w:asciiTheme="majorHAnsi" w:eastAsiaTheme="majorEastAsia" w:hAnsiTheme="majorHAnsi" w:cstheme="majorHAnsi"/>
                            <w:b/>
                            <w:bCs/>
                            <w:color w:val="A01A1A"/>
                            <w:sz w:val="18"/>
                            <w:szCs w:val="18"/>
                          </w:rPr>
                        </w:pPr>
                        <w:r w:rsidRPr="00DC0A01">
                          <w:rPr>
                            <w:rFonts w:asciiTheme="majorHAnsi" w:eastAsiaTheme="majorEastAsia" w:hAnsiTheme="majorHAnsi" w:cstheme="majorHAnsi"/>
                            <w:b/>
                            <w:bCs/>
                            <w:color w:val="A01A1A"/>
                            <w:sz w:val="18"/>
                            <w:szCs w:val="18"/>
                          </w:rPr>
                          <w:t>PROCESSUS INFORMATIQUES</w:t>
                        </w:r>
                        <w:r w:rsidR="00E2750B">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17"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4144" behindDoc="0" locked="0" layoutInCell="1" allowOverlap="1" wp14:anchorId="4EC83D62" wp14:editId="37B5A3B0">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40" type="#_x0000_t202" style="position:absolute;margin-left:0;margin-top:44.6pt;width:185.9pt;height:78.9pt;z-index:2516541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18"/>
      <w:footerReference w:type="default" r:id="rId19"/>
      <w:headerReference w:type="first" r:id="rId20"/>
      <w:footerReference w:type="first" r:id="rId21"/>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3231" w14:textId="77777777" w:rsidR="008A0B1A" w:rsidRDefault="008A0B1A" w:rsidP="006D72DC">
      <w:pPr>
        <w:spacing w:after="0" w:line="240" w:lineRule="auto"/>
      </w:pPr>
      <w:r>
        <w:separator/>
      </w:r>
    </w:p>
  </w:endnote>
  <w:endnote w:type="continuationSeparator" w:id="0">
    <w:p w14:paraId="0A33063F" w14:textId="77777777" w:rsidR="008A0B1A" w:rsidRDefault="008A0B1A" w:rsidP="006D72DC">
      <w:pPr>
        <w:spacing w:after="0" w:line="240" w:lineRule="auto"/>
      </w:pPr>
      <w:r>
        <w:continuationSeparator/>
      </w:r>
    </w:p>
  </w:endnote>
  <w:endnote w:type="continuationNotice" w:id="1">
    <w:p w14:paraId="6385853F" w14:textId="77777777" w:rsidR="008A0B1A" w:rsidRDefault="008A0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5849F86E"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B468CA">
                            <w:rPr>
                              <w:rFonts w:asciiTheme="majorHAnsi" w:hAnsiTheme="majorHAnsi" w:cstheme="majorHAnsi"/>
                              <w:b/>
                              <w:bCs/>
                              <w:color w:val="165DFA"/>
                              <w:sz w:val="14"/>
                              <w:szCs w:val="14"/>
                            </w:rPr>
                            <w:t>3</w:t>
                          </w:r>
                          <w:r w:rsidR="00AD2574">
                            <w:rPr>
                              <w:rFonts w:asciiTheme="majorHAnsi" w:hAnsiTheme="majorHAnsi" w:cstheme="majorHAnsi"/>
                              <w:b/>
                              <w:bCs/>
                              <w:color w:val="165DFA"/>
                              <w:sz w:val="14"/>
                              <w:szCs w:val="14"/>
                            </w:rPr>
                            <w:t>4</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097E18">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Text Box 13" o:spid="_x0000_s1042"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5849F86E"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B468CA">
                      <w:rPr>
                        <w:rFonts w:asciiTheme="majorHAnsi" w:hAnsiTheme="majorHAnsi" w:cstheme="majorHAnsi"/>
                        <w:b/>
                        <w:bCs/>
                        <w:color w:val="165DFA"/>
                        <w:sz w:val="14"/>
                        <w:szCs w:val="14"/>
                      </w:rPr>
                      <w:t>3</w:t>
                    </w:r>
                    <w:r w:rsidR="00AD2574">
                      <w:rPr>
                        <w:rFonts w:asciiTheme="majorHAnsi" w:hAnsiTheme="majorHAnsi" w:cstheme="majorHAnsi"/>
                        <w:b/>
                        <w:bCs/>
                        <w:color w:val="165DFA"/>
                        <w:sz w:val="14"/>
                        <w:szCs w:val="14"/>
                      </w:rPr>
                      <w:t>4</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097E18">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3FE75208" w:rsidR="00627631" w:rsidRPr="001F4DEB"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48CDEAEA"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B468CA">
                            <w:rPr>
                              <w:rFonts w:asciiTheme="majorHAnsi" w:hAnsiTheme="majorHAnsi" w:cstheme="majorHAnsi"/>
                              <w:b/>
                              <w:bCs/>
                              <w:color w:val="165DFA"/>
                              <w:sz w:val="14"/>
                              <w:szCs w:val="14"/>
                            </w:rPr>
                            <w:t>3</w:t>
                          </w:r>
                          <w:r w:rsidR="00AD2574">
                            <w:rPr>
                              <w:rFonts w:asciiTheme="majorHAnsi" w:hAnsiTheme="majorHAnsi" w:cstheme="majorHAnsi"/>
                              <w:b/>
                              <w:bCs/>
                              <w:color w:val="165DFA"/>
                              <w:sz w:val="14"/>
                              <w:szCs w:val="14"/>
                            </w:rPr>
                            <w:t>4</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097E18">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Text Box 10" o:spid="_x0000_s1045"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48CDEAEA"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B468CA">
                      <w:rPr>
                        <w:rFonts w:asciiTheme="majorHAnsi" w:hAnsiTheme="majorHAnsi" w:cstheme="majorHAnsi"/>
                        <w:b/>
                        <w:bCs/>
                        <w:color w:val="165DFA"/>
                        <w:sz w:val="14"/>
                        <w:szCs w:val="14"/>
                      </w:rPr>
                      <w:t>3</w:t>
                    </w:r>
                    <w:r w:rsidR="00AD2574">
                      <w:rPr>
                        <w:rFonts w:asciiTheme="majorHAnsi" w:hAnsiTheme="majorHAnsi" w:cstheme="majorHAnsi"/>
                        <w:b/>
                        <w:bCs/>
                        <w:color w:val="165DFA"/>
                        <w:sz w:val="14"/>
                        <w:szCs w:val="14"/>
                      </w:rPr>
                      <w:t>4</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097E18">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FFA3" w14:textId="77777777" w:rsidR="008A0B1A" w:rsidRDefault="008A0B1A" w:rsidP="006D72DC">
      <w:pPr>
        <w:spacing w:after="0" w:line="240" w:lineRule="auto"/>
      </w:pPr>
      <w:r>
        <w:separator/>
      </w:r>
    </w:p>
  </w:footnote>
  <w:footnote w:type="continuationSeparator" w:id="0">
    <w:p w14:paraId="4B4F006A" w14:textId="77777777" w:rsidR="008A0B1A" w:rsidRDefault="008A0B1A" w:rsidP="006D72DC">
      <w:pPr>
        <w:spacing w:after="0" w:line="240" w:lineRule="auto"/>
      </w:pPr>
      <w:r>
        <w:continuationSeparator/>
      </w:r>
    </w:p>
  </w:footnote>
  <w:footnote w:type="continuationNotice" w:id="1">
    <w:p w14:paraId="2E4B1F0E" w14:textId="77777777" w:rsidR="008A0B1A" w:rsidRDefault="008A0B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4C87C6F8"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B468CA">
                            <w:rPr>
                              <w:rFonts w:ascii="Arial" w:hAnsi="Arial" w:cs="Arial"/>
                              <w:b/>
                              <w:bCs/>
                              <w:color w:val="103643"/>
                              <w:sz w:val="58"/>
                              <w:szCs w:val="58"/>
                            </w:rPr>
                            <w:t>3</w:t>
                          </w:r>
                          <w:r w:rsidR="00AD2574">
                            <w:rPr>
                              <w:rFonts w:ascii="Arial" w:hAnsi="Arial" w:cs="Arial"/>
                              <w:b/>
                              <w:bCs/>
                              <w:color w:val="103643"/>
                              <w:sz w:val="58"/>
                              <w:szCs w:val="58"/>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Text Box 11" o:spid="_x0000_s1041"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4C87C6F8"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B468CA">
                      <w:rPr>
                        <w:rFonts w:ascii="Arial" w:hAnsi="Arial" w:cs="Arial"/>
                        <w:b/>
                        <w:bCs/>
                        <w:color w:val="103643"/>
                        <w:sz w:val="58"/>
                        <w:szCs w:val="58"/>
                      </w:rPr>
                      <w:t>3</w:t>
                    </w:r>
                    <w:r w:rsidR="00AD2574">
                      <w:rPr>
                        <w:rFonts w:ascii="Arial" w:hAnsi="Arial" w:cs="Arial"/>
                        <w:b/>
                        <w:bCs/>
                        <w:color w:val="103643"/>
                        <w:sz w:val="58"/>
                        <w:szCs w:val="58"/>
                      </w:rPr>
                      <w:t>4</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41428522"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4784F4"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55740F">
      <w:rPr>
        <w:rFonts w:ascii="Calibri Light" w:hAnsi="Calibri Light" w:cs="Calibri Light"/>
        <w:b/>
        <w:bCs/>
        <w:caps/>
        <w:color w:val="103643"/>
        <w:sz w:val="28"/>
        <w:szCs w:val="28"/>
      </w:rPr>
      <w:t>Processus informatiques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2833EDA0"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B468CA">
                            <w:rPr>
                              <w:rFonts w:ascii="Arial" w:hAnsi="Arial" w:cs="Arial"/>
                              <w:b/>
                              <w:bCs/>
                              <w:color w:val="103643"/>
                              <w:sz w:val="100"/>
                              <w:szCs w:val="100"/>
                            </w:rPr>
                            <w:t>3</w:t>
                          </w:r>
                          <w:r w:rsidR="00AD2574">
                            <w:rPr>
                              <w:rFonts w:ascii="Arial" w:hAnsi="Arial" w:cs="Arial"/>
                              <w:b/>
                              <w:bCs/>
                              <w:color w:val="103643"/>
                              <w:sz w:val="100"/>
                              <w:szCs w:val="10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Text Box 7" o:spid="_x0000_s1043"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2833EDA0"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B468CA">
                      <w:rPr>
                        <w:rFonts w:ascii="Arial" w:hAnsi="Arial" w:cs="Arial"/>
                        <w:b/>
                        <w:bCs/>
                        <w:color w:val="103643"/>
                        <w:sz w:val="100"/>
                        <w:szCs w:val="100"/>
                      </w:rPr>
                      <w:t>3</w:t>
                    </w:r>
                    <w:r w:rsidR="00AD2574">
                      <w:rPr>
                        <w:rFonts w:ascii="Arial" w:hAnsi="Arial" w:cs="Arial"/>
                        <w:b/>
                        <w:bCs/>
                        <w:color w:val="103643"/>
                        <w:sz w:val="100"/>
                        <w:szCs w:val="100"/>
                      </w:rPr>
                      <w:t>4</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03A0E685"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D019D1"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Text Box 1679959652" o:spid="_x0000_s1044"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_Hlk144301090"/>
    <w:r w:rsidR="00DC0A01">
      <w:rPr>
        <w:rFonts w:ascii="Calibri Light" w:hAnsi="Calibri Light" w:cs="Calibri Light"/>
        <w:b/>
        <w:bCs/>
        <w:caps/>
        <w:color w:val="103643"/>
        <w:sz w:val="28"/>
        <w:szCs w:val="28"/>
      </w:rPr>
      <w:t>Processus informatiques</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1A2B6B"/>
    <w:multiLevelType w:val="hybridMultilevel"/>
    <w:tmpl w:val="7F86A98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4C869BB"/>
    <w:multiLevelType w:val="hybridMultilevel"/>
    <w:tmpl w:val="171A929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5"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9F6E96"/>
    <w:multiLevelType w:val="hybridMultilevel"/>
    <w:tmpl w:val="FFDAD1DE"/>
    <w:lvl w:ilvl="0" w:tplc="28B040F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E6EA5"/>
    <w:multiLevelType w:val="hybridMultilevel"/>
    <w:tmpl w:val="DD1E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56E568E"/>
    <w:multiLevelType w:val="hybridMultilevel"/>
    <w:tmpl w:val="B10CC65A"/>
    <w:lvl w:ilvl="0" w:tplc="28B040F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965EC"/>
    <w:multiLevelType w:val="hybridMultilevel"/>
    <w:tmpl w:val="A796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13"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3985422"/>
    <w:multiLevelType w:val="hybridMultilevel"/>
    <w:tmpl w:val="B33E0280"/>
    <w:lvl w:ilvl="0" w:tplc="28B040F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760839">
    <w:abstractNumId w:val="13"/>
  </w:num>
  <w:num w:numId="2" w16cid:durableId="1809086774">
    <w:abstractNumId w:val="14"/>
  </w:num>
  <w:num w:numId="3" w16cid:durableId="891311055">
    <w:abstractNumId w:val="0"/>
  </w:num>
  <w:num w:numId="4" w16cid:durableId="350111666">
    <w:abstractNumId w:val="5"/>
  </w:num>
  <w:num w:numId="5" w16cid:durableId="1254510303">
    <w:abstractNumId w:val="4"/>
  </w:num>
  <w:num w:numId="6" w16cid:durableId="42946491">
    <w:abstractNumId w:val="12"/>
  </w:num>
  <w:num w:numId="7" w16cid:durableId="1058477861">
    <w:abstractNumId w:val="2"/>
  </w:num>
  <w:num w:numId="8" w16cid:durableId="1756391388">
    <w:abstractNumId w:val="8"/>
  </w:num>
  <w:num w:numId="9" w16cid:durableId="2099715873">
    <w:abstractNumId w:val="11"/>
  </w:num>
  <w:num w:numId="10" w16cid:durableId="1677415430">
    <w:abstractNumId w:val="7"/>
  </w:num>
  <w:num w:numId="11" w16cid:durableId="1597057478">
    <w:abstractNumId w:val="10"/>
  </w:num>
  <w:num w:numId="12" w16cid:durableId="1431656824">
    <w:abstractNumId w:val="9"/>
  </w:num>
  <w:num w:numId="13" w16cid:durableId="540023652">
    <w:abstractNumId w:val="15"/>
  </w:num>
  <w:num w:numId="14" w16cid:durableId="283465019">
    <w:abstractNumId w:val="6"/>
  </w:num>
  <w:num w:numId="15" w16cid:durableId="1734351407">
    <w:abstractNumId w:val="1"/>
  </w:num>
  <w:num w:numId="16" w16cid:durableId="488792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sDel="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BF"/>
    <w:rsid w:val="000109CD"/>
    <w:rsid w:val="000345FD"/>
    <w:rsid w:val="000511E9"/>
    <w:rsid w:val="00051AD6"/>
    <w:rsid w:val="00057FAC"/>
    <w:rsid w:val="00061F9C"/>
    <w:rsid w:val="00072010"/>
    <w:rsid w:val="00073584"/>
    <w:rsid w:val="000753A2"/>
    <w:rsid w:val="000823E5"/>
    <w:rsid w:val="00097E18"/>
    <w:rsid w:val="000A1F76"/>
    <w:rsid w:val="000A6B91"/>
    <w:rsid w:val="000B24B7"/>
    <w:rsid w:val="000E79A3"/>
    <w:rsid w:val="000F05FE"/>
    <w:rsid w:val="000F1C96"/>
    <w:rsid w:val="00106CCA"/>
    <w:rsid w:val="00110D61"/>
    <w:rsid w:val="00113B81"/>
    <w:rsid w:val="001156DF"/>
    <w:rsid w:val="00115D2B"/>
    <w:rsid w:val="001217AE"/>
    <w:rsid w:val="00127DD2"/>
    <w:rsid w:val="0014564A"/>
    <w:rsid w:val="00154633"/>
    <w:rsid w:val="00154E62"/>
    <w:rsid w:val="00180458"/>
    <w:rsid w:val="001930B1"/>
    <w:rsid w:val="00193C8A"/>
    <w:rsid w:val="00195EC6"/>
    <w:rsid w:val="001A2C99"/>
    <w:rsid w:val="001A7DDD"/>
    <w:rsid w:val="001B06B2"/>
    <w:rsid w:val="001D11F8"/>
    <w:rsid w:val="001D2E67"/>
    <w:rsid w:val="001E2700"/>
    <w:rsid w:val="001F35B5"/>
    <w:rsid w:val="001F4DEB"/>
    <w:rsid w:val="00224E09"/>
    <w:rsid w:val="00226DA8"/>
    <w:rsid w:val="002362BE"/>
    <w:rsid w:val="0024268C"/>
    <w:rsid w:val="002559FC"/>
    <w:rsid w:val="002614B6"/>
    <w:rsid w:val="00263FB5"/>
    <w:rsid w:val="00286441"/>
    <w:rsid w:val="00293AC7"/>
    <w:rsid w:val="002A15A6"/>
    <w:rsid w:val="002A29D4"/>
    <w:rsid w:val="002A47A1"/>
    <w:rsid w:val="002B72D8"/>
    <w:rsid w:val="002C1CCC"/>
    <w:rsid w:val="002D6C7A"/>
    <w:rsid w:val="002E322D"/>
    <w:rsid w:val="00301AE8"/>
    <w:rsid w:val="00303F3D"/>
    <w:rsid w:val="00310896"/>
    <w:rsid w:val="00313906"/>
    <w:rsid w:val="00317652"/>
    <w:rsid w:val="0032456F"/>
    <w:rsid w:val="00336B17"/>
    <w:rsid w:val="0034485E"/>
    <w:rsid w:val="0035663B"/>
    <w:rsid w:val="00357583"/>
    <w:rsid w:val="0036028C"/>
    <w:rsid w:val="00365394"/>
    <w:rsid w:val="00374E6D"/>
    <w:rsid w:val="00375448"/>
    <w:rsid w:val="003841A2"/>
    <w:rsid w:val="0039100A"/>
    <w:rsid w:val="00393386"/>
    <w:rsid w:val="003A0D00"/>
    <w:rsid w:val="003A19F5"/>
    <w:rsid w:val="003A1E11"/>
    <w:rsid w:val="003C0DCC"/>
    <w:rsid w:val="003C2F7C"/>
    <w:rsid w:val="003D5A8E"/>
    <w:rsid w:val="003E21D8"/>
    <w:rsid w:val="003F6203"/>
    <w:rsid w:val="003F6269"/>
    <w:rsid w:val="00401DA2"/>
    <w:rsid w:val="00426254"/>
    <w:rsid w:val="0043347F"/>
    <w:rsid w:val="0043532B"/>
    <w:rsid w:val="0044427E"/>
    <w:rsid w:val="00444D52"/>
    <w:rsid w:val="00444FE9"/>
    <w:rsid w:val="004543CD"/>
    <w:rsid w:val="00455C2F"/>
    <w:rsid w:val="00456732"/>
    <w:rsid w:val="00457230"/>
    <w:rsid w:val="00461274"/>
    <w:rsid w:val="00461715"/>
    <w:rsid w:val="00467533"/>
    <w:rsid w:val="0046792B"/>
    <w:rsid w:val="004776CD"/>
    <w:rsid w:val="00481E78"/>
    <w:rsid w:val="00493DDA"/>
    <w:rsid w:val="004951C0"/>
    <w:rsid w:val="004A5DFC"/>
    <w:rsid w:val="004C04F1"/>
    <w:rsid w:val="004C7D7C"/>
    <w:rsid w:val="004D75B1"/>
    <w:rsid w:val="004E193B"/>
    <w:rsid w:val="004E2073"/>
    <w:rsid w:val="004E2C5F"/>
    <w:rsid w:val="004E5358"/>
    <w:rsid w:val="004F76C9"/>
    <w:rsid w:val="00505F44"/>
    <w:rsid w:val="00521563"/>
    <w:rsid w:val="00544B88"/>
    <w:rsid w:val="0055740F"/>
    <w:rsid w:val="00561376"/>
    <w:rsid w:val="00573AE8"/>
    <w:rsid w:val="005752C2"/>
    <w:rsid w:val="005820CB"/>
    <w:rsid w:val="005836DA"/>
    <w:rsid w:val="00585D10"/>
    <w:rsid w:val="005944C5"/>
    <w:rsid w:val="005B59BE"/>
    <w:rsid w:val="005C32FC"/>
    <w:rsid w:val="005D62B7"/>
    <w:rsid w:val="005D6840"/>
    <w:rsid w:val="005E28CE"/>
    <w:rsid w:val="005E429D"/>
    <w:rsid w:val="005F08FB"/>
    <w:rsid w:val="005F45B1"/>
    <w:rsid w:val="0060207E"/>
    <w:rsid w:val="00605E76"/>
    <w:rsid w:val="0061126B"/>
    <w:rsid w:val="0061716A"/>
    <w:rsid w:val="00617785"/>
    <w:rsid w:val="00627383"/>
    <w:rsid w:val="00627631"/>
    <w:rsid w:val="00632885"/>
    <w:rsid w:val="00644FFD"/>
    <w:rsid w:val="00662939"/>
    <w:rsid w:val="006702C5"/>
    <w:rsid w:val="00670AD1"/>
    <w:rsid w:val="0068031E"/>
    <w:rsid w:val="006804FA"/>
    <w:rsid w:val="00684AD8"/>
    <w:rsid w:val="006877AC"/>
    <w:rsid w:val="0069555C"/>
    <w:rsid w:val="00697F04"/>
    <w:rsid w:val="006A2876"/>
    <w:rsid w:val="006B654C"/>
    <w:rsid w:val="006C6B43"/>
    <w:rsid w:val="006D2D8D"/>
    <w:rsid w:val="006D403B"/>
    <w:rsid w:val="006D72DC"/>
    <w:rsid w:val="006E07FF"/>
    <w:rsid w:val="006E0F2B"/>
    <w:rsid w:val="006F21D8"/>
    <w:rsid w:val="006F374C"/>
    <w:rsid w:val="00702B7F"/>
    <w:rsid w:val="00705C09"/>
    <w:rsid w:val="00706299"/>
    <w:rsid w:val="00706E86"/>
    <w:rsid w:val="00711352"/>
    <w:rsid w:val="00712DD2"/>
    <w:rsid w:val="00713AEA"/>
    <w:rsid w:val="007351E1"/>
    <w:rsid w:val="007354D4"/>
    <w:rsid w:val="0074762A"/>
    <w:rsid w:val="00756BF9"/>
    <w:rsid w:val="00767AED"/>
    <w:rsid w:val="00771093"/>
    <w:rsid w:val="0077328E"/>
    <w:rsid w:val="00786047"/>
    <w:rsid w:val="00792ABD"/>
    <w:rsid w:val="007948B1"/>
    <w:rsid w:val="007A25BC"/>
    <w:rsid w:val="007A37A3"/>
    <w:rsid w:val="007A3874"/>
    <w:rsid w:val="007B3C57"/>
    <w:rsid w:val="007C31C1"/>
    <w:rsid w:val="007D4661"/>
    <w:rsid w:val="007E4CAB"/>
    <w:rsid w:val="007F2153"/>
    <w:rsid w:val="0080473E"/>
    <w:rsid w:val="0081412B"/>
    <w:rsid w:val="008164FB"/>
    <w:rsid w:val="00832060"/>
    <w:rsid w:val="008330E5"/>
    <w:rsid w:val="00847FA9"/>
    <w:rsid w:val="00851829"/>
    <w:rsid w:val="00854FB9"/>
    <w:rsid w:val="008A0B1A"/>
    <w:rsid w:val="008E3BB9"/>
    <w:rsid w:val="00920719"/>
    <w:rsid w:val="009250DF"/>
    <w:rsid w:val="00931E02"/>
    <w:rsid w:val="00936C60"/>
    <w:rsid w:val="0093714C"/>
    <w:rsid w:val="00956B3B"/>
    <w:rsid w:val="009756FC"/>
    <w:rsid w:val="0097592B"/>
    <w:rsid w:val="009877A9"/>
    <w:rsid w:val="00991191"/>
    <w:rsid w:val="009A6AC0"/>
    <w:rsid w:val="009A783C"/>
    <w:rsid w:val="009B286B"/>
    <w:rsid w:val="009B6361"/>
    <w:rsid w:val="009D0676"/>
    <w:rsid w:val="009D37AB"/>
    <w:rsid w:val="009F22C6"/>
    <w:rsid w:val="009F39BB"/>
    <w:rsid w:val="009F71CC"/>
    <w:rsid w:val="00A01F39"/>
    <w:rsid w:val="00A035F6"/>
    <w:rsid w:val="00A0738C"/>
    <w:rsid w:val="00A10012"/>
    <w:rsid w:val="00A148BE"/>
    <w:rsid w:val="00A14F3B"/>
    <w:rsid w:val="00A25A02"/>
    <w:rsid w:val="00A33C09"/>
    <w:rsid w:val="00A57BEC"/>
    <w:rsid w:val="00A60465"/>
    <w:rsid w:val="00A66453"/>
    <w:rsid w:val="00A730D0"/>
    <w:rsid w:val="00A746A0"/>
    <w:rsid w:val="00A80B4E"/>
    <w:rsid w:val="00A84E48"/>
    <w:rsid w:val="00A908C8"/>
    <w:rsid w:val="00AA3412"/>
    <w:rsid w:val="00AB5835"/>
    <w:rsid w:val="00AC119F"/>
    <w:rsid w:val="00AC214D"/>
    <w:rsid w:val="00AC43BC"/>
    <w:rsid w:val="00AD2574"/>
    <w:rsid w:val="00B12260"/>
    <w:rsid w:val="00B12FF9"/>
    <w:rsid w:val="00B13CFA"/>
    <w:rsid w:val="00B33692"/>
    <w:rsid w:val="00B468CA"/>
    <w:rsid w:val="00B52745"/>
    <w:rsid w:val="00B55831"/>
    <w:rsid w:val="00B62D53"/>
    <w:rsid w:val="00B702B7"/>
    <w:rsid w:val="00B815A5"/>
    <w:rsid w:val="00BD7431"/>
    <w:rsid w:val="00BE4425"/>
    <w:rsid w:val="00BE6FFD"/>
    <w:rsid w:val="00BF0928"/>
    <w:rsid w:val="00C0200D"/>
    <w:rsid w:val="00C033E0"/>
    <w:rsid w:val="00C03848"/>
    <w:rsid w:val="00C03998"/>
    <w:rsid w:val="00C0739F"/>
    <w:rsid w:val="00C111F5"/>
    <w:rsid w:val="00C1665D"/>
    <w:rsid w:val="00C273F1"/>
    <w:rsid w:val="00C27D66"/>
    <w:rsid w:val="00C44E44"/>
    <w:rsid w:val="00C47470"/>
    <w:rsid w:val="00C6060A"/>
    <w:rsid w:val="00C8626E"/>
    <w:rsid w:val="00C95C2D"/>
    <w:rsid w:val="00CA2167"/>
    <w:rsid w:val="00CB4154"/>
    <w:rsid w:val="00CC0A63"/>
    <w:rsid w:val="00CC7E5C"/>
    <w:rsid w:val="00CD1BC6"/>
    <w:rsid w:val="00CD45CB"/>
    <w:rsid w:val="00CF0123"/>
    <w:rsid w:val="00CF6B39"/>
    <w:rsid w:val="00CF766F"/>
    <w:rsid w:val="00D02095"/>
    <w:rsid w:val="00D06482"/>
    <w:rsid w:val="00D10E8F"/>
    <w:rsid w:val="00D14087"/>
    <w:rsid w:val="00D2735F"/>
    <w:rsid w:val="00D278AB"/>
    <w:rsid w:val="00D37FB1"/>
    <w:rsid w:val="00D42F2D"/>
    <w:rsid w:val="00D436BD"/>
    <w:rsid w:val="00D4656F"/>
    <w:rsid w:val="00D57786"/>
    <w:rsid w:val="00D611EA"/>
    <w:rsid w:val="00D663C5"/>
    <w:rsid w:val="00D836B8"/>
    <w:rsid w:val="00D850D1"/>
    <w:rsid w:val="00D869B6"/>
    <w:rsid w:val="00D937F2"/>
    <w:rsid w:val="00D94204"/>
    <w:rsid w:val="00D957D6"/>
    <w:rsid w:val="00D97E08"/>
    <w:rsid w:val="00DC0A01"/>
    <w:rsid w:val="00DF27C0"/>
    <w:rsid w:val="00E0126F"/>
    <w:rsid w:val="00E07942"/>
    <w:rsid w:val="00E26FCF"/>
    <w:rsid w:val="00E2750B"/>
    <w:rsid w:val="00E364E8"/>
    <w:rsid w:val="00E418EC"/>
    <w:rsid w:val="00E43066"/>
    <w:rsid w:val="00E50B44"/>
    <w:rsid w:val="00E93474"/>
    <w:rsid w:val="00E94D70"/>
    <w:rsid w:val="00E9606A"/>
    <w:rsid w:val="00EA401B"/>
    <w:rsid w:val="00EA408A"/>
    <w:rsid w:val="00EB1FAF"/>
    <w:rsid w:val="00EC7C7F"/>
    <w:rsid w:val="00ED1AFD"/>
    <w:rsid w:val="00ED7D47"/>
    <w:rsid w:val="00EE149D"/>
    <w:rsid w:val="00EE3C36"/>
    <w:rsid w:val="00EF02C0"/>
    <w:rsid w:val="00EF1A74"/>
    <w:rsid w:val="00EF1FA9"/>
    <w:rsid w:val="00EF21C4"/>
    <w:rsid w:val="00F01E38"/>
    <w:rsid w:val="00F02357"/>
    <w:rsid w:val="00F02906"/>
    <w:rsid w:val="00F15DD6"/>
    <w:rsid w:val="00F405F5"/>
    <w:rsid w:val="00F5186E"/>
    <w:rsid w:val="00F540CD"/>
    <w:rsid w:val="00F571A7"/>
    <w:rsid w:val="00F65BAE"/>
    <w:rsid w:val="00F67C38"/>
    <w:rsid w:val="00F71D8E"/>
    <w:rsid w:val="00F7501D"/>
    <w:rsid w:val="00F86045"/>
    <w:rsid w:val="00F87939"/>
    <w:rsid w:val="00F9728A"/>
    <w:rsid w:val="00F973A5"/>
    <w:rsid w:val="00FA1033"/>
    <w:rsid w:val="00FA2361"/>
    <w:rsid w:val="00FA705D"/>
    <w:rsid w:val="00FB48CA"/>
    <w:rsid w:val="00FB4FC8"/>
    <w:rsid w:val="00FB7B21"/>
    <w:rsid w:val="00FC1C32"/>
    <w:rsid w:val="00FD06CC"/>
    <w:rsid w:val="00FD7DF2"/>
    <w:rsid w:val="00FE3480"/>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lidee_Antenne xmlns="99cc897a-1a21-4cf8-a268-1cd8b5c9414b">Non-validée</Validee_Antenne>
    <CommentairesAntennesmodifi_x00e9_sparHES_x002d_SO xmlns="99cc897a-1a21-4cf8-a268-1cd8b5c9414b">false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2.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3.xml><?xml version="1.0" encoding="utf-8"?>
<ds:datastoreItem xmlns:ds="http://schemas.openxmlformats.org/officeDocument/2006/customXml" ds:itemID="{40979EA7-57D3-42C5-8A5C-0E0260676D8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9cc897a-1a21-4cf8-a268-1cd8b5c9414b"/>
    <ds:schemaRef ds:uri="http://schemas.openxmlformats.org/package/2006/metadata/core-properties"/>
    <ds:schemaRef ds:uri="b0d33b75-ec2c-40f2-b6c2-24ed98467607"/>
    <ds:schemaRef ds:uri="http://www.w3.org/XML/1998/namespace"/>
  </ds:schemaRefs>
</ds:datastoreItem>
</file>

<file path=customXml/itemProps4.xml><?xml version="1.0" encoding="utf-8"?>
<ds:datastoreItem xmlns:ds="http://schemas.openxmlformats.org/officeDocument/2006/customXml" ds:itemID="{B88D8C61-A61C-417B-98E1-1111BC3B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6400</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71</cp:revision>
  <cp:lastPrinted>2023-09-13T06:46:00Z</cp:lastPrinted>
  <dcterms:created xsi:type="dcterms:W3CDTF">2023-08-29T14:01:00Z</dcterms:created>
  <dcterms:modified xsi:type="dcterms:W3CDTF">2023-09-14T15:51:00Z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